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C1" w:rsidRPr="00CC2AAE" w:rsidRDefault="00487873" w:rsidP="00CC2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особенности детей с ОВЗ</w:t>
      </w:r>
    </w:p>
    <w:p w:rsidR="00462AC1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Педагоги образовательных организаций сталкиваются с трудностями в понимании особенностей детей с нарушениями в развитии и поведении, а также в написании психолого-педагогической характеристики на учащегося. Данная лекция поможет педагогам разобраться в особенностях детей </w:t>
      </w:r>
      <w:r w:rsidR="00462AC1" w:rsidRPr="00CC2A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с разными нарушениями развития.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Понятие «Дети с ограниченными возможностями здоровья (ОВЗ)».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Рассматривая понятие «дети с ОВЗ», обратимся к одному из ведущих специалистов в области инклюзии в России ректору НОУ «Института специальной педагогики и психологии» Л.М. Шипицыной. В её докладе «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Интеграция и инклюзия: за и против</w:t>
      </w:r>
      <w:r w:rsidRPr="00CC2AAE">
        <w:rPr>
          <w:rFonts w:ascii="Times New Roman" w:hAnsi="Times New Roman" w:cs="Times New Roman"/>
          <w:sz w:val="24"/>
          <w:szCs w:val="24"/>
        </w:rPr>
        <w:t xml:space="preserve">» говорится, что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дети с ОВЗ </w:t>
      </w:r>
      <w:r w:rsidRPr="00CC2AAE">
        <w:rPr>
          <w:rFonts w:ascii="Times New Roman" w:hAnsi="Times New Roman" w:cs="Times New Roman"/>
          <w:sz w:val="24"/>
          <w:szCs w:val="24"/>
        </w:rPr>
        <w:t xml:space="preserve">– это дети, состояние здоровья которых препятствует освоению образовательных программ вне специальных условий обучения и воспитания.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Дети с ОВЗ</w:t>
      </w:r>
      <w:r w:rsidRPr="00CC2AAE">
        <w:rPr>
          <w:rFonts w:ascii="Times New Roman" w:hAnsi="Times New Roman" w:cs="Times New Roman"/>
          <w:sz w:val="24"/>
          <w:szCs w:val="24"/>
        </w:rPr>
        <w:t xml:space="preserve"> – неоднородная по составу группа школьников.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Дети с ОВЗ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C2AAE">
        <w:rPr>
          <w:rFonts w:ascii="Times New Roman" w:hAnsi="Times New Roman" w:cs="Times New Roman"/>
          <w:sz w:val="24"/>
          <w:szCs w:val="24"/>
        </w:rPr>
        <w:t>дети с разными нарушениями развития: слуха, зрения, речи, опорно- двигательного аппарата, интеллекта, с выраженными расстройствами эмоционально- волевой сферы, включая ранний детский аутизм (РДА), с задержкой и комплексными нарушениями развития, в том числе дети-инвалиды.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Множественные нарушения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C2AAE">
        <w:rPr>
          <w:rFonts w:ascii="Times New Roman" w:hAnsi="Times New Roman" w:cs="Times New Roman"/>
          <w:sz w:val="24"/>
          <w:szCs w:val="24"/>
        </w:rPr>
        <w:t>это сочетания двух или более психофизических нарушений (зрения, слуха, речи, умственного развития и др.) у одного ребенка.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Детский аутизм или расстройства аутистического спектра (РАС) – </w:t>
      </w:r>
      <w:r w:rsidRPr="00CC2AAE">
        <w:rPr>
          <w:rFonts w:ascii="Times New Roman" w:hAnsi="Times New Roman" w:cs="Times New Roman"/>
          <w:sz w:val="24"/>
          <w:szCs w:val="24"/>
        </w:rPr>
        <w:t>особый тип нарушения психического развития. У всех детей с аутизмом нарушено развитие средств коммуникации и социальных навыков.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Варианты обучения детей с ОВЗ: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1. Специальная (коррекционная) школа-интернат: дифференцированное обучение; интеральная интеграция;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2. Общеобразовательная школа: экстеральная интеграция, инклюзия;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3. Надомное обучение: дистанционное, смешанное.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Типология отклоняющегося развития: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1.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Недоразвитие </w:t>
      </w:r>
      <w:r w:rsidRPr="00CC2AAE">
        <w:rPr>
          <w:rFonts w:ascii="Times New Roman" w:hAnsi="Times New Roman" w:cs="Times New Roman"/>
          <w:sz w:val="24"/>
          <w:szCs w:val="24"/>
        </w:rPr>
        <w:t>– умственная отсталость.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2.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Задержанное развитие </w:t>
      </w:r>
      <w:r w:rsidRPr="00CC2AAE">
        <w:rPr>
          <w:rFonts w:ascii="Times New Roman" w:hAnsi="Times New Roman" w:cs="Times New Roman"/>
          <w:sz w:val="24"/>
          <w:szCs w:val="24"/>
        </w:rPr>
        <w:t>– задержка психического развития.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3.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Поврежденное развитие </w:t>
      </w:r>
      <w:r w:rsidRPr="00CC2AAE">
        <w:rPr>
          <w:rFonts w:ascii="Times New Roman" w:hAnsi="Times New Roman" w:cs="Times New Roman"/>
          <w:sz w:val="24"/>
          <w:szCs w:val="24"/>
        </w:rPr>
        <w:t>– органическая деменция; текущие заболевания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головного мозга (эпилепсия, шизофрения, гидроцефалия, нейросифилис,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ревматизм и др.).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4.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Дефицитарное </w:t>
      </w:r>
      <w:r w:rsidRPr="00CC2AAE">
        <w:rPr>
          <w:rFonts w:ascii="Times New Roman" w:hAnsi="Times New Roman" w:cs="Times New Roman"/>
          <w:sz w:val="24"/>
          <w:szCs w:val="24"/>
        </w:rPr>
        <w:t xml:space="preserve"> развитие - связано с первичной недостаточностью отдельных систем: зрения, слуха, речи, опорно-двигательной, и рядом инвалидизирующих соматических заболеваний (сердечнососудистой системы, например при тяжелых пороках сердца, дыхательной — при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бронхиальной астме, ряде эндокринных заболеваний и т.д.).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5.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Искаженное развитие </w:t>
      </w:r>
      <w:r w:rsidRPr="00CC2AAE">
        <w:rPr>
          <w:rFonts w:ascii="Times New Roman" w:hAnsi="Times New Roman" w:cs="Times New Roman"/>
          <w:sz w:val="24"/>
          <w:szCs w:val="24"/>
        </w:rPr>
        <w:t>– расстройства аутистического спектра.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6.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Дисгармоничное развитие </w:t>
      </w:r>
      <w:r w:rsidRPr="00CC2AAE">
        <w:rPr>
          <w:rFonts w:ascii="Times New Roman" w:hAnsi="Times New Roman" w:cs="Times New Roman"/>
          <w:sz w:val="24"/>
          <w:szCs w:val="24"/>
        </w:rPr>
        <w:t>- психопатии и патологическое развитие личности, в основе которых лежит дизонтогенез эмоционально-волевой сферы.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Особенности детей с нарушением слуха, зрения, опорно-двигательного аппарата,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с расстройствами аутистического спектра (РАС).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Выделяют две основные категории детей со стойкими нарушениями слуха: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глухие </w:t>
      </w:r>
      <w:r w:rsidRPr="00CC2AAE">
        <w:rPr>
          <w:rFonts w:ascii="Times New Roman" w:hAnsi="Times New Roman" w:cs="Times New Roman"/>
          <w:sz w:val="24"/>
          <w:szCs w:val="24"/>
        </w:rPr>
        <w:t xml:space="preserve">и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слабослышащие </w:t>
      </w:r>
      <w:r w:rsidRPr="00CC2AAE">
        <w:rPr>
          <w:rFonts w:ascii="Times New Roman" w:hAnsi="Times New Roman" w:cs="Times New Roman"/>
          <w:sz w:val="24"/>
          <w:szCs w:val="24"/>
        </w:rPr>
        <w:t>(тугоухие).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Глухие дети </w:t>
      </w:r>
      <w:r w:rsidRPr="00CC2AAE">
        <w:rPr>
          <w:rFonts w:ascii="Times New Roman" w:hAnsi="Times New Roman" w:cs="Times New Roman"/>
          <w:sz w:val="24"/>
          <w:szCs w:val="24"/>
        </w:rPr>
        <w:t>могут реагировать на голос повышенной громкости около уха, но при этом без специального обучения не понимают слова и фразы. Для глухих детей использование слухового аппарата или кохлеарного импланта обязательно. Однако, даже при использовании слуховых аппаратов или кохлеарных имплантов глухие дети испытывают трудности в восприятии и понимании речи окружающих. Устная речь этих детей самостоятельно не развивается, поэтому они включаются в длительную систематическую коррекционно-развивающую работу. Основными направлениями такой деятельности являются: развитие речи (лексической, грамматической и синтаксической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структуры), развитие слухового восприятия, в том числе речевого слуха, и формирование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произношения. В единстве с формированием словесной речи (в устной и письменной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формах) идет процесс развития познавательной деятельности детей и развития всех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сторон личности ребенка.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Слабослышащие дети </w:t>
      </w:r>
      <w:r w:rsidRPr="00CC2AAE">
        <w:rPr>
          <w:rFonts w:ascii="Times New Roman" w:hAnsi="Times New Roman" w:cs="Times New Roman"/>
          <w:sz w:val="24"/>
          <w:szCs w:val="24"/>
        </w:rPr>
        <w:t>имеют разные степени нарушения слуха (легкую,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умеренную, значительную, тяжелую) – от незначительных трудностей в восприятии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шепотной речи до резкого ограничения возможности воспринимать речь разговорной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гро</w:t>
      </w:r>
      <w:r w:rsidR="00C559D4" w:rsidRPr="00CC2AAE">
        <w:rPr>
          <w:rFonts w:ascii="Times New Roman" w:hAnsi="Times New Roman" w:cs="Times New Roman"/>
          <w:sz w:val="24"/>
          <w:szCs w:val="24"/>
        </w:rPr>
        <w:t xml:space="preserve">мкости. Необходимость и порядок </w:t>
      </w:r>
      <w:r w:rsidRPr="00CC2AAE">
        <w:rPr>
          <w:rFonts w:ascii="Times New Roman" w:hAnsi="Times New Roman" w:cs="Times New Roman"/>
          <w:sz w:val="24"/>
          <w:szCs w:val="24"/>
        </w:rPr>
        <w:t>использования слуховых аппаратов, особенно на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занятиях и уроках, определяется специалистами (врачом-сурдологом и сурдопедагогом).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Слабослышащие дети по сравнению с глухими могут самостоятельно, хотя бы в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минимальной степени, накапливать словарный запас и овладевать устной речью. Однако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для полноценного развития речи этих детей также требуются специальные коррекционно-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развивающие занятия с сурдопедагогом, включающие вышеперечисленные направления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слухоречевого развития.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Нарушение слухового восприятия и возникающее в результате этого недоразвитие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речи создают своеобразие в развитии такого ребенка.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При поступлении в общеобразовательное учреждение дети с нарушениями слуха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имеют разный уровень психического и речевого развития, который зависит от степени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снижения слуха и времени его возникновения, адекватности медицинской коррекции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слуха, наличия своевременной, квалифицированной и систематической психолого-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педагогической помощи, особенностей ребенка и его воспитания в семье. Включение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таких детей в общеобразовательные учреждения требует учитывать их разноуровневую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подготовку на момент посту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пления для создания специальных </w:t>
      </w:r>
      <w:r w:rsidRPr="00CC2AAE">
        <w:rPr>
          <w:rFonts w:ascii="Times New Roman" w:hAnsi="Times New Roman" w:cs="Times New Roman"/>
          <w:sz w:val="24"/>
          <w:szCs w:val="24"/>
        </w:rPr>
        <w:t>условий.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Особенности детей с нарушениями зрения.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Зрительное нарушение – это острота зрения менее 0,3 на лучший глаз с коррекцией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и/или поле зрения менее 15 градусов.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Различают следующие категории детей с нарушением зрения:</w:t>
      </w:r>
    </w:p>
    <w:p w:rsidR="00487873" w:rsidRPr="00CC2AAE" w:rsidRDefault="00487873" w:rsidP="00CC2AA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слепые/незрячие дети (острота зрения на лучшем видящем глазу от 0,01 до</w:t>
      </w:r>
      <w:r w:rsidR="00C559D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0,04).</w:t>
      </w:r>
    </w:p>
    <w:p w:rsidR="00487873" w:rsidRPr="00CC2AAE" w:rsidRDefault="00487873" w:rsidP="00CC2AA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слабовидящие дети (острота зрения на лучшем видящем глазу при коррекции</w:t>
      </w:r>
      <w:r w:rsidR="00C559D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от 0,05 до 0,2).</w:t>
      </w:r>
    </w:p>
    <w:p w:rsidR="00487873" w:rsidRPr="00CC2AAE" w:rsidRDefault="00487873" w:rsidP="00CC2AA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дети с косоглазием и амблиопией (с остротой зрения менее 0,3).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Нарушение зрения затрудняет пространственную ориентировку, задерживает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формирование двигательных навыков, координации; ведет к снижению двигательной 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познавательной активности. У некоторых детей отмечается значительное отставание в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физическом развитии.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При нарушении зрения зрительное восприятие резко отличается от восприятия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нормально видящих людей по степени полноты, точности и скорости отображения.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Правильно отражаются лишь некоторые, часто второстепенные признаки объектов, в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связи с чем, образы искажаются и часто бывают неадекватны действительности.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Информация, получаемая слабовидящим, с помощью остаточного зрения становится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CC2AAE">
        <w:rPr>
          <w:rFonts w:ascii="Times New Roman" w:hAnsi="Times New Roman" w:cs="Times New Roman"/>
          <w:sz w:val="24"/>
          <w:szCs w:val="24"/>
        </w:rPr>
        <w:t>полной, если поступает в комплексе с осязательной. Чрезвычайно важен слуховой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анализатор.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Для формирования речи детям с нарушениями зрения необходимо активное взаимодействие с окружающими людьми, и насыщенность предметно-практического опыта за счет стимуляции других анализаторов. Дети с глубокими нарушениями зрения не имеют возможности в полном объеме воспринимать артикуляцию собеседника, из-за чего они часто допускают ошибки при звуковом анализе слова и его произношении.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Трудности, связанные с овладением звуковым составом слова и определением порядков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звуков, нередко проявляются в письменной речи. Кроме того, довольно часто нарушается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соотнесенность слова и предмета, достаточно беден словарный запас и наблюдается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отставание в понимании значений слов. К трудностям развития речи детей со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зрительными нарушениями относятся особенности усвоения и использования неязыковых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средств общения - мимики, жеста, интонации.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Для слепых и слабовидящих детей память имеет важное значение, так как большое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количество информации им приходится хранить в памяти. У детей с нарушениями зрения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 начале обучения могут возникнуть специфические затруднения в овладении навыками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чтения и письма.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Особенности детей с нарушениями опорно-двигательного аппарата (ОДА).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Дети с нарушениями ОДА – широкая и неоднородная группа, основной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характеристикой которой являются задержки формирования, недоразвитие, нарушение или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утрата двигательных функций (врожденные или рано приобретенные). Двигательные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расстройства характеризуются нарушениями координации, темпа движений, ограничением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их объема и силы, что приводит к невозможности или частичному нарушению осуществления движений скелетно-мышечной системой во времени и пространстве.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Детей с нарушениями ОДА условно можно разделить на 2 категории, нуждающихся в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различных вариантах коррекционно-педагогической работы: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Дети, у которых нарушения развития обусловлены органическим поражением</w:t>
      </w:r>
      <w:r w:rsidR="00C559D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двигательных отделов центральной нервной системы (большинство из них – это дети с</w:t>
      </w:r>
      <w:r w:rsidR="00C559D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детским церебральным параличом (ДЦП)). </w:t>
      </w:r>
      <w:r w:rsidRPr="00CC2AAE">
        <w:rPr>
          <w:rFonts w:ascii="Times New Roman" w:hAnsi="Times New Roman" w:cs="Times New Roman"/>
          <w:sz w:val="24"/>
          <w:szCs w:val="24"/>
        </w:rPr>
        <w:t>При ДЦП у ребенка могут выявляться нарушения</w:t>
      </w:r>
      <w:r w:rsidR="00C559D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зрения, слуха, особенности формирования и развития психических функций, расстройства</w:t>
      </w:r>
      <w:r w:rsidR="00C559D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устной (дизартрия, алалия) и письменной речи (дислексия и дисграфия).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Особенности зрительного восприятия у ребенка с ДЦП характеризуются изменением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темпа восприятия, фрагментарностью и недифференцированностью, слабостью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ориентировочно-зрительных реакций и зрительного внимания. Особенности слухового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восприятия характеризуются неустойчивостью ориентировочно-поисковых слуховых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реакций.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У детей с ДЦП нарушена пространственная ориентация. Это проявляется в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замедленном формировании понятий, определяющих положение предметов и частей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собственного тела в пространстве, неспособности узнавать и воспроизводить геометрические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фигуры, складывать из частей целое.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Часто страдает произвольность внимания, его устойчивость и переключаемость.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Ребенок с трудом и на короткое время сосредоточивается на предлагаемом объекте или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действии, часто отвлекается. Память может быть нарушена в системе одного анализатора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(зрительного, слухового, двигательно-кинестетического).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Мыслительные процессы характеризуются инертностью, низким уровнем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сформированности операции обобщения.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Часто отмечается эмоциональная лабильность, свидетельствующая о дефицитарности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психической деятельности. Расстройства эмоционального реагирования у одних детей могут</w:t>
      </w:r>
      <w:r w:rsidR="00C559D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проявляться в виде повышенной возбудимости, раздражительности, двигательной</w:t>
      </w:r>
      <w:r w:rsidR="00C559D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расторможенности, у других – наоборот, в виде заторможенности, вялости.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2.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Дети с ортопедической патологией, не имеющие выраженных нарушений</w:t>
      </w:r>
      <w:r w:rsidR="00C559D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интеллектуального развития</w:t>
      </w:r>
      <w:r w:rsidRPr="00CC2AAE">
        <w:rPr>
          <w:rFonts w:ascii="Times New Roman" w:hAnsi="Times New Roman" w:cs="Times New Roman"/>
          <w:sz w:val="24"/>
          <w:szCs w:val="24"/>
        </w:rPr>
        <w:t>. У некоторых детей несколько замедлен общий темп</w:t>
      </w:r>
      <w:r w:rsidR="00C559D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психического развития и могут быть парциально нарушены отдельные корковые функции,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особенно зрительно-пространственные представления. Дети данной категории нуждаются в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психологической поддержке на фоне систематического ортопедического лечения и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собл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юдения щадящего индивидуального </w:t>
      </w:r>
      <w:r w:rsidRPr="00CC2AAE">
        <w:rPr>
          <w:rFonts w:ascii="Times New Roman" w:hAnsi="Times New Roman" w:cs="Times New Roman"/>
          <w:sz w:val="24"/>
          <w:szCs w:val="24"/>
        </w:rPr>
        <w:t>двигательного режима.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Особенности детей с расстройствами аутистического спектра (РАС).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Расстройства аутистического спектра в настоящее время 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рассматриваются как особый тип </w:t>
      </w:r>
      <w:r w:rsidRPr="00CC2AAE">
        <w:rPr>
          <w:rFonts w:ascii="Times New Roman" w:hAnsi="Times New Roman" w:cs="Times New Roman"/>
          <w:sz w:val="24"/>
          <w:szCs w:val="24"/>
        </w:rPr>
        <w:t>нарушения психического развития. У всех детей с РАС нарушено развитие средств коммуникации и социальных навыков. Общими для них являются проблемы эмоционально-волевой сферы и трудности в общении, которые определяют их потребность на сохранение постоянства в окружающем мире и стереотипность собственного поведения.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У детей с РАС ограничены когнитивные возможности, и, прежде всего, это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трудности переключения с одного действия на другое, за которыми стоит инертность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нервных процессов, проявляющаяся в двигательной, речевой, интеллектуальной сферах.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Наиболее трудно преодолевается инертность в мыслительной сфере, что необходимо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учитывать при организации учебной деятельности ребенка с РАС. Особенности развития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у детей с РАС очень широки: от глубокой умственной отсталости до гениальности.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Для ребенка с РАС важна длительность и постоянство контактов с педагогом и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тьютором. Вследствие особенностей восприятия, обучение в среде нормативно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развивающихся сверстников не является простым и легким процессом для аутичного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ребенка. Аутичному ребенку, у которого часто наблюдается отставание в развитии речи,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низкая социальная мотивация, а также гипер- или гипочувствительность к отдельным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раздражителям, сложно установить контакт со сверстниками без помощи взрослого,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поэтому сопровождение ребенка тьютором может стать основным, если не самым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необходимым компонентом, который приведет к успеху в процессе социализации.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Психологические особенности детей с задержкой психического развития (ЗПР).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Задержка психического развития - нарушение нормального темпа психического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развития, когда отдельные психические функции (память, внимание, мышление,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эмоционально-волевая сфера) отстают в своём развитии от принятых психологических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норм для данного возраста. ЗПР рассматривается как вариант психического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дизонтогенеза, к которому относятся как случаи замедленного психического развития, так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 относительно стойкие состояния незрелости эмоционально-волевой сферы и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интеллектуальной недостаточности, не достигающей умственной отсталости.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lastRenderedPageBreak/>
        <w:t>Причины ЗПР – неблагоприятное течение беременности, патология родов,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социальные факторы. Типы ЗПР – конституционального характера; соматогенного;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психогенного; церебрально-органического генеза.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Детям с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задержкой конституционального характера </w:t>
      </w:r>
      <w:r w:rsidRPr="00CC2AAE">
        <w:rPr>
          <w:rFonts w:ascii="Times New Roman" w:hAnsi="Times New Roman" w:cs="Times New Roman"/>
          <w:sz w:val="24"/>
          <w:szCs w:val="24"/>
        </w:rPr>
        <w:t>свойственен инфантильный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тип телосложения, детская мимика и моторика, инфантильность психики, незрелость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интеллектуальных интересов; эмоционально-волевая сфера находится на уровне детей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более младшего возраста, в поведении преобладают эмоциональные реакции, игровые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интересы; дети внушаемы, недостаточно самостоятельны, в игре проявляют выдумку и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сообразительность, но очень быстро устают от учебной деятельности; личность незрелая.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Задержка соматогенного характера </w:t>
      </w:r>
      <w:r w:rsidRPr="00CC2AAE">
        <w:rPr>
          <w:rFonts w:ascii="Times New Roman" w:hAnsi="Times New Roman" w:cs="Times New Roman"/>
          <w:sz w:val="24"/>
          <w:szCs w:val="24"/>
        </w:rPr>
        <w:t>связана с длительными хроническими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заболеваниями, детям характерна физическая и психическая астения, отмечается большая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истощаемость; часто она сочетается с задержкой эмоционального развития - у детей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формируется такие черты характера, как робость, боязливость, неуверенность в себе;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капризность, связанными с ощущением своей физической неполноценности, а иногда и с</w:t>
      </w:r>
      <w:r w:rsidR="009E295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ограничениями и запретами, вызванными лечением.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Задержка психогенного характера </w:t>
      </w:r>
      <w:r w:rsidRPr="00CC2AAE">
        <w:rPr>
          <w:rFonts w:ascii="Times New Roman" w:hAnsi="Times New Roman" w:cs="Times New Roman"/>
          <w:sz w:val="24"/>
          <w:szCs w:val="24"/>
        </w:rPr>
        <w:t>связана с неблагоприятными условиями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воспитания. При педагогической запущенности (гипоопека), безнадзорности формируется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психическая неустойчивость, импульсивность, отсутствие чувства долга и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ответственности, неумение тормозить свои эмоции, повышенная внушаемость. При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гиперопеке появляются эгоцентрические установки, эмоциональная холодность,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неспособность к волевому усилию, труду.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При задержке церебрально-органического генеза </w:t>
      </w:r>
      <w:r w:rsidRPr="00CC2AAE">
        <w:rPr>
          <w:rFonts w:ascii="Times New Roman" w:hAnsi="Times New Roman" w:cs="Times New Roman"/>
          <w:sz w:val="24"/>
          <w:szCs w:val="24"/>
        </w:rPr>
        <w:t>выражены нарушения в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эмоционально-волевой и познавательной деятельности. Это органическое поражение ЦНС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на ранних этапах онтогенеза: патология беременности, родов, интоксикации, инфекции,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травмы ЦНС.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Особенности ребенка с ЗПР.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Психофизический инфантилизм – не соблюдение межличностной дистанции со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взрослыми, поведение навязчиво и бесцеремонно, наивное, непосредственное поведение,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 понимая до конца учебную ситуацию. Дисгармонический инфантилизм – неспособность к волевому усилию, несформированность нравственных установок, ориентация на кратковременное удовольствие или выгоду, дети с ЗПР внушаемы, не имеют стойких привязанностей, стараются быть постоянно «на виду», в центре событий, склонны к демонстративному поведению, преувеличенным эмоциональным реакциям.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Органический инфантилизм – отсутствуют разнообразие, яркость, живость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эмоциональных проявлений, ведут себя некритично, склонность к лживости, воровству,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бродяжничеству.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Дети стараются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избегать </w:t>
      </w:r>
      <w:r w:rsidRPr="00CC2AAE">
        <w:rPr>
          <w:rFonts w:ascii="Times New Roman" w:hAnsi="Times New Roman" w:cs="Times New Roman"/>
          <w:sz w:val="24"/>
          <w:szCs w:val="24"/>
        </w:rPr>
        <w:t>любых интеллектуальных нагрузок, трудностей. Для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неустойчивого типа </w:t>
      </w:r>
      <w:r w:rsidRPr="00CC2AAE">
        <w:rPr>
          <w:rFonts w:ascii="Times New Roman" w:hAnsi="Times New Roman" w:cs="Times New Roman"/>
          <w:sz w:val="24"/>
          <w:szCs w:val="24"/>
        </w:rPr>
        <w:t>характерна импульсивность, расторможенность, это выглядит как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 xml:space="preserve">преувеличенная жизнерадостность, веселость. По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тормозимому типу </w:t>
      </w:r>
      <w:r w:rsidRPr="00CC2AAE">
        <w:rPr>
          <w:rFonts w:ascii="Times New Roman" w:hAnsi="Times New Roman" w:cs="Times New Roman"/>
          <w:sz w:val="24"/>
          <w:szCs w:val="24"/>
        </w:rPr>
        <w:t>дети ведут себя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вяло, незаинтересованно, нерешительно, боязливо, преобладает сниженный фон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 xml:space="preserve">настроения, подозрительность. Характерно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игровое </w:t>
      </w:r>
      <w:r w:rsidRPr="00CC2AAE">
        <w:rPr>
          <w:rFonts w:ascii="Times New Roman" w:hAnsi="Times New Roman" w:cs="Times New Roman"/>
          <w:sz w:val="24"/>
          <w:szCs w:val="24"/>
        </w:rPr>
        <w:t>отношение к происходящему в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классе.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Внимание – </w:t>
      </w:r>
      <w:r w:rsidRPr="00CC2AAE">
        <w:rPr>
          <w:rFonts w:ascii="Times New Roman" w:hAnsi="Times New Roman" w:cs="Times New Roman"/>
          <w:sz w:val="24"/>
          <w:szCs w:val="24"/>
        </w:rPr>
        <w:t>детям характерна повышенная истощаемость произвольного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внимания, недостаточная способность концентрации внимания, ограничение объема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внимания, при котором дети воспринимают недостаточное количество информации,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неумение сосредоточиться на существенных признаках воспринимаемых объектов, частая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переключаемость внимания, т.е. спонтанная реакция детей на внешние раздражители,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долго не могут сосредоточиться на выполнении учебных заданий, снижение способности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переключить внимание с одного вида деятельности на другой.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и пространственно-временные представления </w:t>
      </w:r>
      <w:r w:rsidRPr="00CC2AAE">
        <w:rPr>
          <w:rFonts w:ascii="Times New Roman" w:hAnsi="Times New Roman" w:cs="Times New Roman"/>
          <w:sz w:val="24"/>
          <w:szCs w:val="24"/>
        </w:rPr>
        <w:t>– дети испытывают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затруднения при узнавании предметов, предъявляемых им в непривычном ракурсе,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небыстро и с ошибками узнают предметы на контурных или схематичных изображениях,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особенно если они перечеркнуты, перекрывают друг друга в результате наложения, за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определенное время дети воспринимают меньше объема сенсорной информации по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сравнению с нормально развивающимися сверстниками, дети часто смешивают сходные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по начертанию буквы или элементы («дислексия»), им трудно создавать зрительный образ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сложных для рассматривания предметов, недостатки пространственного восприятия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приводят к стойким затруднениям в овладении навыками чтения и письма.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Память – </w:t>
      </w:r>
      <w:r w:rsidRPr="00CC2AAE">
        <w:rPr>
          <w:rFonts w:ascii="Times New Roman" w:hAnsi="Times New Roman" w:cs="Times New Roman"/>
          <w:sz w:val="24"/>
          <w:szCs w:val="24"/>
        </w:rPr>
        <w:t>снижение объема запоминаемой информации, значительно затруднено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воспроизведение словесного материала и затрата большего времени на его припоминание,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lastRenderedPageBreak/>
        <w:t>разное отношение к поставленной цели, детям с ЗПР самостоятельно трудно контролировать себя в процессе заучивания, нуждаются в помощи взрослого, плохое усвоение содержания текстов, таблиц, схем, им трудно удерживать в уме условия задач, упражнений, наблюдается колебание продуктивности памяти.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Мышление – </w:t>
      </w:r>
      <w:r w:rsidRPr="00CC2AAE">
        <w:rPr>
          <w:rFonts w:ascii="Times New Roman" w:hAnsi="Times New Roman" w:cs="Times New Roman"/>
          <w:sz w:val="24"/>
          <w:szCs w:val="24"/>
        </w:rPr>
        <w:t>сниженная познавательная активность, стремление избегать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интеллектуального напряжения, вплоть до отказа решения умственных задач, замедленно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формируются операции анализа, синтеза, сравнения, обобщения, классификации,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абстрагирования, нарушена динамическая сторона протекания мыслительных процессов,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недостаточна конструктивная деятельность, трудности мысленно «дорисовать в уме»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недостающие детали, перевернуть рисунок на 180</w:t>
      </w:r>
      <w:r w:rsidRPr="00CC2AAE">
        <w:rPr>
          <w:rFonts w:ascii="Times New Roman" w:hAnsi="Times New Roman" w:cs="Times New Roman"/>
          <w:sz w:val="24"/>
          <w:szCs w:val="24"/>
        </w:rPr>
        <w:t>, дети длительнее обдумывают задания,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чаще отвлекаются, больше нуждаются в помощи. Темп интеллектуальной деятельности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замедлен, быстро нарастает усталость, снижен самоконтроль при решении мыслительных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задач, затруднен словесный отчет о своих действиях, наибольшие затруднения возникают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 работе с детьми, имеющими задержку церебрально-органического генеза.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Главное отличие ЗПР от умственной отсталости в способности детей с ЗПР</w:t>
      </w:r>
      <w:r w:rsidR="00450FE7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принимать и использовать помощь в процессе коррекционного обучения, демонстрируя</w:t>
      </w:r>
      <w:r w:rsidR="00450FE7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положительную динамику в своей обучаемости.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Вывод</w:t>
      </w:r>
      <w:r w:rsidRPr="00CC2AAE">
        <w:rPr>
          <w:rFonts w:ascii="Times New Roman" w:hAnsi="Times New Roman" w:cs="Times New Roman"/>
          <w:sz w:val="24"/>
          <w:szCs w:val="24"/>
        </w:rPr>
        <w:t>. Задержка психического развития у детей проявляется в замедленном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созревании эмоциональной и волевой сфер, в недостаточном развитии мотивации, в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недостаточном развитии познавательной деятельности. Это обуславливает возникновение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общих и специфических трудностей в обучении.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i/>
          <w:iCs/>
          <w:sz w:val="24"/>
          <w:szCs w:val="24"/>
        </w:rPr>
        <w:t>Психолого-педагогические особенности детей с умственной отсталостью (УО).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Умственная отсталость – стойкое недоразвитие сложных форм психической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деятельности в результате органического поражения ц.н.с. на ранних этапах развития;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недоразвитие познавательной деятельности, в первую очередь, мышления.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Л.С.Выготс</w:t>
      </w:r>
      <w:r w:rsidR="00450FE7" w:rsidRPr="00CC2AAE">
        <w:rPr>
          <w:rFonts w:ascii="Times New Roman" w:hAnsi="Times New Roman" w:cs="Times New Roman"/>
          <w:sz w:val="24"/>
          <w:szCs w:val="24"/>
        </w:rPr>
        <w:t xml:space="preserve">кий, А.Р. Лурия, Г.Е. Сухарева, </w:t>
      </w:r>
      <w:r w:rsidRPr="00CC2AAE">
        <w:rPr>
          <w:rFonts w:ascii="Times New Roman" w:hAnsi="Times New Roman" w:cs="Times New Roman"/>
          <w:sz w:val="24"/>
          <w:szCs w:val="24"/>
        </w:rPr>
        <w:t>М.С.Певзнер, К.С. Лебединская отмечают, что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 xml:space="preserve">УО обусловлена: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внутренними причинами </w:t>
      </w:r>
      <w:r w:rsidRPr="00CC2AAE">
        <w:rPr>
          <w:rFonts w:ascii="Times New Roman" w:hAnsi="Times New Roman" w:cs="Times New Roman"/>
          <w:sz w:val="24"/>
          <w:szCs w:val="24"/>
        </w:rPr>
        <w:t>(эндогенными) – наследственные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 xml:space="preserve">генетические факторы, хромосомные аберрации;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внешними причинами </w:t>
      </w:r>
      <w:r w:rsidRPr="00CC2AAE">
        <w:rPr>
          <w:rFonts w:ascii="Times New Roman" w:hAnsi="Times New Roman" w:cs="Times New Roman"/>
          <w:sz w:val="24"/>
          <w:szCs w:val="24"/>
        </w:rPr>
        <w:t>(экзогенными) –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действуют на разных этапах пренатального (до родов), интранатального (в период родов),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постнатального (после родов) развития. Специфическими закономерностями при УО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являются: замедленный темп психического развития, замедленный прием и переработка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информации, неравномерность физического и психического развития, дисгармоничность в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развитии психики (высшие менее развиты), ослаблена роль второй сигнальной системы –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трудность словесной регуляции поведения.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>Особенности эмоциональной сферы</w:t>
      </w:r>
      <w:r w:rsidRPr="00CC2AAE">
        <w:rPr>
          <w:rFonts w:ascii="Times New Roman" w:hAnsi="Times New Roman" w:cs="Times New Roman"/>
          <w:sz w:val="24"/>
          <w:szCs w:val="24"/>
        </w:rPr>
        <w:t>: повышенная возбудимость или, наоборот,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инертность; трудности формирования интересов и социальной мотивации деятельности, с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трудом формируются высшие чувства, настроение, как правило, неустойчивое, поведение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крайне непоследовательное, случайное, поступки недостаточно целенаправленны,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импульсивны, отсутствует борьба мотивов, УО ребенок бурно радуется тогда, когда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нужно было бы лишь улыбнуться, не умеет сдержать гнев и агрессию, когда следовало бы</w:t>
      </w:r>
      <w:r w:rsidR="005E569C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лишь рассердиться.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>Личностные особенности</w:t>
      </w:r>
      <w:r w:rsidRPr="00CC2AAE">
        <w:rPr>
          <w:rFonts w:ascii="Times New Roman" w:hAnsi="Times New Roman" w:cs="Times New Roman"/>
          <w:sz w:val="24"/>
          <w:szCs w:val="24"/>
        </w:rPr>
        <w:t>: низкий уровень осознанности мотивов, мотивы бедны и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ситуативны, ограниченность представлений об окружающем мире, примитивность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интересов, потребностей, отмечается слабая дифференцированность в развитии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межличностных отношений, со 2 класса начинают складываться отношения, основанные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на личных симпатиях, но они еще избирательны и ситуативны, на систему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межличностных отношений влияет состояние ребенка, дефект умственного и физического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развития, формирование самооценки запаздывает – в среднем звене наиболее адекватна.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Для 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внимания УО детей </w:t>
      </w:r>
      <w:r w:rsidRPr="00CC2AAE">
        <w:rPr>
          <w:rFonts w:ascii="Times New Roman" w:hAnsi="Times New Roman" w:cs="Times New Roman"/>
          <w:sz w:val="24"/>
          <w:szCs w:val="24"/>
        </w:rPr>
        <w:t xml:space="preserve">характерно: чрезмерная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отвлекаемость, двигательная</w:t>
      </w:r>
      <w:r w:rsidR="005E569C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расторможенность, </w:t>
      </w:r>
      <w:r w:rsidRPr="00CC2AAE">
        <w:rPr>
          <w:rFonts w:ascii="Times New Roman" w:hAnsi="Times New Roman" w:cs="Times New Roman"/>
          <w:sz w:val="24"/>
          <w:szCs w:val="24"/>
        </w:rPr>
        <w:t>низкий уровень произвольного внимания связан с недоразвитием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 xml:space="preserve">волевых качеств УО детей, проявляют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нетерпение, </w:t>
      </w:r>
      <w:r w:rsidRPr="00CC2AAE">
        <w:rPr>
          <w:rFonts w:ascii="Times New Roman" w:hAnsi="Times New Roman" w:cs="Times New Roman"/>
          <w:sz w:val="24"/>
          <w:szCs w:val="24"/>
        </w:rPr>
        <w:t>задают не относящиеся к теме урока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выкрикивают, </w:t>
      </w:r>
      <w:r w:rsidRPr="00CC2AAE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нестойкое</w:t>
      </w:r>
      <w:r w:rsidRPr="00CC2AAE">
        <w:rPr>
          <w:rFonts w:ascii="Times New Roman" w:hAnsi="Times New Roman" w:cs="Times New Roman"/>
          <w:sz w:val="24"/>
          <w:szCs w:val="24"/>
        </w:rPr>
        <w:t xml:space="preserve">,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>легко истощается</w:t>
      </w:r>
      <w:r w:rsidRPr="00CC2AAE">
        <w:rPr>
          <w:rFonts w:ascii="Times New Roman" w:hAnsi="Times New Roman" w:cs="Times New Roman"/>
          <w:sz w:val="24"/>
          <w:szCs w:val="24"/>
        </w:rPr>
        <w:t>. Недостаточное развитие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восприятия не позволяет получить правильное представление об окружающем и себе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самом, недостаточно улавливается сходство и различие между предметами и явлениями,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 ощущаются оттенки цветов, ошибочно оцениваются глубина и объем различных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свойств предметов, УО детям значительно больше времени требуется, чтобы воспринять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предлагаемый материал, медленный темп узнавания букв, цифр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C2AAE">
        <w:rPr>
          <w:rFonts w:ascii="Times New Roman" w:hAnsi="Times New Roman" w:cs="Times New Roman"/>
          <w:sz w:val="24"/>
          <w:szCs w:val="24"/>
        </w:rPr>
        <w:t>им трудно различать</w:t>
      </w:r>
      <w:r w:rsidR="00233D14"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объекты мало различающиеся по цвету, величине, форме.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Объем запоминаемого детьми с УО материала существенно меньше, чем у их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нормально развивающихся сверстников. Чем более абстрактным является подлежащий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 xml:space="preserve">запоминанию материал, </w:t>
      </w:r>
      <w:r w:rsidRPr="00CC2AAE">
        <w:rPr>
          <w:rFonts w:ascii="Times New Roman" w:hAnsi="Times New Roman" w:cs="Times New Roman"/>
          <w:sz w:val="24"/>
          <w:szCs w:val="24"/>
        </w:rPr>
        <w:lastRenderedPageBreak/>
        <w:t>тем меньшее его количество запоминают УО дети. Точность и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прочность запоминания детьми и словесного и наглядного материала низкая, часто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повторяются, привносят новые элементы, основываясь на случайных ассоциациях. Память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УО отличается замедленностью, непрочностью, неточностью воспроизведения,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информация быстро забывается</w:t>
      </w: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C2AAE">
        <w:rPr>
          <w:rFonts w:ascii="Times New Roman" w:hAnsi="Times New Roman" w:cs="Times New Roman"/>
          <w:sz w:val="24"/>
          <w:szCs w:val="24"/>
        </w:rPr>
        <w:t>Неразвито логичес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кое </w:t>
      </w:r>
      <w:r w:rsidRPr="00CC2AAE">
        <w:rPr>
          <w:rFonts w:ascii="Times New Roman" w:hAnsi="Times New Roman" w:cs="Times New Roman"/>
          <w:sz w:val="24"/>
          <w:szCs w:val="24"/>
        </w:rPr>
        <w:t>опосредованное запоминание, в то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же время механическая память может оказаться сохранной. Свойственна эпизодическая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забывчивость – она связана с переутомлением н.с., из-за общей ее слабости. Чаще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наступает состояние охранительного торможения, поэтому очень важно соблюдать режим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дня и отдыха.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Мышление – </w:t>
      </w:r>
      <w:r w:rsidRPr="00CC2AAE">
        <w:rPr>
          <w:rFonts w:ascii="Times New Roman" w:hAnsi="Times New Roman" w:cs="Times New Roman"/>
          <w:sz w:val="24"/>
          <w:szCs w:val="24"/>
        </w:rPr>
        <w:t>конкретное, непоследовательное, стереотипное, некритичное, дети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испытывают сложность понимания причинно-следственных связей, УО ребенок не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планирует свою активность по этапам, не пытается заранее предвосхитить последствия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своих действий не может </w:t>
      </w:r>
      <w:r w:rsidRPr="00CC2AAE">
        <w:rPr>
          <w:rFonts w:ascii="Times New Roman" w:hAnsi="Times New Roman" w:cs="Times New Roman"/>
          <w:sz w:val="24"/>
          <w:szCs w:val="24"/>
        </w:rPr>
        <w:t>самостоятельно оценить свою работу характерны сниженная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активность, тугоподвижность мыслительных процессов, УО дети обычно начинают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выполнять работу, не дослушав инструкции, не поняв цели задания, без плана действия,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 умеют выделять главное в предметах, сравнение по несущественным признакам,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затрудняются находить сходное и различное в предметах и явлениях, не понимают своих</w:t>
      </w:r>
      <w:r w:rsidR="00AA65F0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неудач, довольны собой и своей работой.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 w:rsidRPr="00CC2AAE">
        <w:rPr>
          <w:rFonts w:ascii="Times New Roman" w:hAnsi="Times New Roman" w:cs="Times New Roman"/>
          <w:i/>
          <w:iCs/>
          <w:sz w:val="24"/>
          <w:szCs w:val="24"/>
        </w:rPr>
        <w:t xml:space="preserve">легкой УО </w:t>
      </w:r>
      <w:r w:rsidRPr="00CC2AAE">
        <w:rPr>
          <w:rFonts w:ascii="Times New Roman" w:hAnsi="Times New Roman" w:cs="Times New Roman"/>
          <w:sz w:val="24"/>
          <w:szCs w:val="24"/>
        </w:rPr>
        <w:t>возможно трудоустройство, требующее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1C2908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деятельности, включая неквалифицированный и ручной полу-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квалифицированный труд. Лица с легкой УО овладевают профессиями маляра, плотника,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слесаря, швеи, вышивальщицы и т.д. В связи с эмоциональной и социальной незрелостью,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может проявиться неспособность справляться с требованиями, связанными с брачной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жизнью или воспитанием детей или затруднениями в адаптации к культурным традициям</w:t>
      </w:r>
      <w:r w:rsidR="00233D14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 нормам.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954" w:rsidRPr="00CC2AAE" w:rsidRDefault="00487873" w:rsidP="00CC2AA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AAE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  <w:r w:rsidR="005E569C" w:rsidRPr="00CC2A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873" w:rsidRPr="00CC2AAE" w:rsidRDefault="00487873" w:rsidP="00CC2AA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. Ахутина, Т. В., Нейропсихолог в школе. Индивидуальный подход к детям с</w:t>
      </w:r>
      <w:r w:rsidR="00CC2AAE"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трудностями обучения в условиях общего образования / Т. В. Ахутина, И. О. Камардина,</w:t>
      </w:r>
      <w:r w:rsidR="00CC2AAE" w:rsidRPr="00CC2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Н. М. Пылаева. – М.: МГППУ, 2013. – 56 с. – ISBN 978-5-88923-357-2.</w:t>
      </w:r>
    </w:p>
    <w:p w:rsidR="00487873" w:rsidRPr="00CC2AAE" w:rsidRDefault="00487873" w:rsidP="00CC2AA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Варенова Т. В., Коррекция развития детей с особыми образовательными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потребностями: учебно-метод. пособие / Т. В. Варенова. – М.: Форум, 2012. – 272 с. –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ISBN 978-5-91134-677-5.</w:t>
      </w:r>
    </w:p>
    <w:p w:rsidR="00487873" w:rsidRPr="00CC2AAE" w:rsidRDefault="00487873" w:rsidP="00CC2AA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Голиков Н. А., Ребенок-инвалид: обучение, развитие, оздоровление. Дети с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особой миссией / Н. А. Голиков. – Ростов н/Д.: Феникс, 2015. – 428 с. – ISBN 978-5-222-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23833-2.</w:t>
      </w:r>
    </w:p>
    <w:p w:rsidR="00487873" w:rsidRPr="00CC2AAE" w:rsidRDefault="00487873" w:rsidP="00CC2AA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Головчак Е. В., Дистанционное обучение детей с особенностями развития /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Е. В. Головчак, Т. А. Строкова // Народное образование, 2011. - №7. - С. 175-182.</w:t>
      </w:r>
    </w:p>
    <w:p w:rsidR="00487873" w:rsidRPr="00CC2AAE" w:rsidRDefault="00487873" w:rsidP="00CC2AA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Дубровская Т. А., Адаптация и реабилитация детей с ограниченными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возможностями здоровья: учеб. пособие / Т. А. Дубровская, М. В. Воронцова, В. С.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Кукушин. – М.: РГСУ, 2014. – 364 с. – ISBN 978-5-7139-1135-5.</w:t>
      </w:r>
    </w:p>
    <w:p w:rsidR="00487873" w:rsidRPr="00CC2AAE" w:rsidRDefault="00487873" w:rsidP="00CC2AA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Инклюзивное образование: идеи, перспективы, опыт / Авт.-сост. Л. В.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Голубева. – Волгоград: Учитель, 2011. – 96 с. – ISBN 978-5-7057-2823-7.</w:t>
      </w:r>
    </w:p>
    <w:p w:rsidR="00487873" w:rsidRPr="00CC2AAE" w:rsidRDefault="00487873" w:rsidP="00CC2AAE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Инклюзивное образование. Настольная книга педагога, работающего с детьми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 ОВЗ: учеб.-метод. пособие / М. С. Староверова, Е. В. Ковалев, А. В. Захарова. – М.: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Владос, 2014. – 168 с. – ISBN 978-5-691-01851-0.</w:t>
      </w:r>
    </w:p>
    <w:p w:rsidR="00487873" w:rsidRPr="00CC2AAE" w:rsidRDefault="00487873" w:rsidP="00CC2AA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Инновационные процессы в системе реабилитации инвалидов и модель её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дальнейшего развития / А. В. Иванов // Отечественный журнал социальной работы, 2011. -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№3. – С. 78-85.</w:t>
      </w:r>
    </w:p>
    <w:p w:rsidR="00487873" w:rsidRPr="00CC2AAE" w:rsidRDefault="00487873" w:rsidP="00CC2AA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Интеграция детей с ограниченными возможностями в образовательный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процесс. Начальная школа / Авт.-сост. Л. В. Годовникова, И. В. Возняк. – Волгоград: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Учитель, 2011. – 87 с. – ISBN 978-5-7057-2835-0.</w:t>
      </w:r>
    </w:p>
    <w:p w:rsidR="00487873" w:rsidRPr="00CC2AAE" w:rsidRDefault="00487873" w:rsidP="00CC2AAE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Интегрированное и инклюзивное обучение в образовательном учреждении.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Инновационный опыт / Авт.-сост. А. А. Наумов, В. Р. Соколова, А. Н. Седегова. –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Волгоград: Учитель, 2012. – 146 с. – ISBN 978-5-7057-3031-5.</w:t>
      </w:r>
    </w:p>
    <w:p w:rsidR="00487873" w:rsidRPr="00CC2AAE" w:rsidRDefault="00487873" w:rsidP="00CC2AA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Крыжановская Л. М., Психологическая коррекция в условиях инклюзивного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образования: учеб. пособие / Л. М. Крыжановская. – М.: Владос, 2014. – 142 с. – ISBN 978-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5-691-01918-0.</w:t>
      </w:r>
    </w:p>
    <w:p w:rsidR="009E2954" w:rsidRPr="00CC2AAE" w:rsidRDefault="00487873" w:rsidP="00CC2AA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Леонгард Э. И., Нормализация условий воспитания и обучения детей с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ограниченными возможностями в условиях инклюзивного образования: метод. пособие /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Э. И. Леонгард, Е. Г. Самсонова, Е. А. Иванова. – М.: МГППУ, 2011. – 278 с. – ISBN 978-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5-94051-093-2.</w:t>
      </w:r>
    </w:p>
    <w:p w:rsidR="00487873" w:rsidRPr="00CC2AAE" w:rsidRDefault="00487873" w:rsidP="00CC2AA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Нефедова Е., Путь в страну «Инклюзия» / Е. Нефедова // Учитель, 2011. - №4. –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С. 69-71.</w:t>
      </w:r>
    </w:p>
    <w:p w:rsidR="00487873" w:rsidRPr="00CC2AAE" w:rsidRDefault="00487873" w:rsidP="00CC2AA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lastRenderedPageBreak/>
        <w:t>Пасторова А. Ю., Инклюзивное образование: исследования и практика в Санкт-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Петербурге: монография / А. Ю. Пасторова. – СПб.: Издательство СПбГУ, 2012. – 250 с. –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ISBN 978-5-288-05364-1.</w:t>
      </w:r>
    </w:p>
    <w:p w:rsidR="00487873" w:rsidRPr="00CC2AAE" w:rsidRDefault="00487873" w:rsidP="00CC2AA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Приступа Е. Н., Социальная работа с лицами с ограниченными возможностями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 xml:space="preserve">здоровья: учеб. 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   </w:t>
      </w:r>
      <w:r w:rsidRPr="00CC2AAE">
        <w:rPr>
          <w:rFonts w:ascii="Times New Roman" w:hAnsi="Times New Roman" w:cs="Times New Roman"/>
          <w:sz w:val="24"/>
          <w:szCs w:val="24"/>
        </w:rPr>
        <w:t>пособие / Е. Н. Приступа. – М.: Инфра-М: Форум, 2015. – 160 с. – ISBN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978-5-91134-974-5.</w:t>
      </w:r>
    </w:p>
    <w:p w:rsidR="00487873" w:rsidRPr="00CC2AAE" w:rsidRDefault="00487873" w:rsidP="00CC2AA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Программа коррекционной работы. Работаем по ФГОС основного общего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образования: метод. пособие / Е. Л. Черкасова, А. В. Лагутина, А. С. Павлова, Ж. И.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Журавлева, Е. Н. Моргачева. – М.: Перспектива, 2015. – 88 с. – ISBN 978-5-98594-523-2.</w:t>
      </w:r>
    </w:p>
    <w:p w:rsidR="00487873" w:rsidRPr="00CC2AAE" w:rsidRDefault="00487873" w:rsidP="00CC2AA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Программа коррекционной работы. Рекомендации по разработке. Начальная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школа. ФГОС / Ю. Ю. Баранова, М. И. Солодкова, Г. В. Яковлева. – М.: Просвещение,</w:t>
      </w:r>
      <w:r w:rsidR="00CC2AAE" w:rsidRPr="00CC2AAE">
        <w:rPr>
          <w:rFonts w:ascii="Times New Roman" w:hAnsi="Times New Roman" w:cs="Times New Roman"/>
          <w:sz w:val="24"/>
          <w:szCs w:val="24"/>
        </w:rPr>
        <w:t xml:space="preserve"> </w:t>
      </w:r>
      <w:r w:rsidRPr="00CC2AAE">
        <w:rPr>
          <w:rFonts w:ascii="Times New Roman" w:hAnsi="Times New Roman" w:cs="Times New Roman"/>
          <w:sz w:val="24"/>
          <w:szCs w:val="24"/>
        </w:rPr>
        <w:t>2014. – 126 с. – ISBN 978-5-09-030566-2.</w:t>
      </w:r>
    </w:p>
    <w:p w:rsidR="00487873" w:rsidRPr="00CC2AAE" w:rsidRDefault="00487873" w:rsidP="00CC2A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87873" w:rsidRPr="00CC2AAE" w:rsidSect="00CC2AAE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A1" w:rsidRDefault="00A30AA1" w:rsidP="00462AC1">
      <w:pPr>
        <w:spacing w:after="0" w:line="240" w:lineRule="auto"/>
      </w:pPr>
      <w:r>
        <w:separator/>
      </w:r>
    </w:p>
  </w:endnote>
  <w:endnote w:type="continuationSeparator" w:id="1">
    <w:p w:rsidR="00A30AA1" w:rsidRDefault="00A30AA1" w:rsidP="0046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A1" w:rsidRDefault="00A30AA1" w:rsidP="00462AC1">
      <w:pPr>
        <w:spacing w:after="0" w:line="240" w:lineRule="auto"/>
      </w:pPr>
      <w:r>
        <w:separator/>
      </w:r>
    </w:p>
  </w:footnote>
  <w:footnote w:type="continuationSeparator" w:id="1">
    <w:p w:rsidR="00A30AA1" w:rsidRDefault="00A30AA1" w:rsidP="0046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E76"/>
    <w:multiLevelType w:val="hybridMultilevel"/>
    <w:tmpl w:val="D172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FDE"/>
    <w:multiLevelType w:val="hybridMultilevel"/>
    <w:tmpl w:val="E760E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1D90"/>
    <w:multiLevelType w:val="hybridMultilevel"/>
    <w:tmpl w:val="C996F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11BCF"/>
    <w:multiLevelType w:val="hybridMultilevel"/>
    <w:tmpl w:val="3738F25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72107C"/>
    <w:multiLevelType w:val="hybridMultilevel"/>
    <w:tmpl w:val="5582D97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73979A5"/>
    <w:multiLevelType w:val="hybridMultilevel"/>
    <w:tmpl w:val="EA00B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57595"/>
    <w:multiLevelType w:val="hybridMultilevel"/>
    <w:tmpl w:val="C1380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D3942"/>
    <w:multiLevelType w:val="hybridMultilevel"/>
    <w:tmpl w:val="BE4A9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516D2"/>
    <w:multiLevelType w:val="hybridMultilevel"/>
    <w:tmpl w:val="7A32669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A882117"/>
    <w:multiLevelType w:val="hybridMultilevel"/>
    <w:tmpl w:val="45F68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77EAB"/>
    <w:multiLevelType w:val="hybridMultilevel"/>
    <w:tmpl w:val="923687E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EB96141"/>
    <w:multiLevelType w:val="hybridMultilevel"/>
    <w:tmpl w:val="A1523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B3CD9"/>
    <w:multiLevelType w:val="hybridMultilevel"/>
    <w:tmpl w:val="272A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F66C8"/>
    <w:multiLevelType w:val="hybridMultilevel"/>
    <w:tmpl w:val="C2E0B8A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5E53F22"/>
    <w:multiLevelType w:val="hybridMultilevel"/>
    <w:tmpl w:val="7DBC0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A4C23"/>
    <w:multiLevelType w:val="hybridMultilevel"/>
    <w:tmpl w:val="22068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B2CB7"/>
    <w:multiLevelType w:val="hybridMultilevel"/>
    <w:tmpl w:val="4B2C5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D3967"/>
    <w:multiLevelType w:val="hybridMultilevel"/>
    <w:tmpl w:val="A9C44CE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5977217"/>
    <w:multiLevelType w:val="hybridMultilevel"/>
    <w:tmpl w:val="54B6619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5980E09"/>
    <w:multiLevelType w:val="hybridMultilevel"/>
    <w:tmpl w:val="4AB6A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D0E10"/>
    <w:multiLevelType w:val="hybridMultilevel"/>
    <w:tmpl w:val="7ED40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20"/>
  </w:num>
  <w:num w:numId="14">
    <w:abstractNumId w:val="18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19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873"/>
    <w:rsid w:val="00077D49"/>
    <w:rsid w:val="00183DA0"/>
    <w:rsid w:val="001C2908"/>
    <w:rsid w:val="001D3E32"/>
    <w:rsid w:val="00233D14"/>
    <w:rsid w:val="003641E2"/>
    <w:rsid w:val="00450FE7"/>
    <w:rsid w:val="00462AC1"/>
    <w:rsid w:val="00487873"/>
    <w:rsid w:val="005E569C"/>
    <w:rsid w:val="007465E9"/>
    <w:rsid w:val="009E2954"/>
    <w:rsid w:val="00A30AA1"/>
    <w:rsid w:val="00AA65F0"/>
    <w:rsid w:val="00BA1D6E"/>
    <w:rsid w:val="00C559D4"/>
    <w:rsid w:val="00CC2AAE"/>
    <w:rsid w:val="00F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AC1"/>
  </w:style>
  <w:style w:type="paragraph" w:styleId="a6">
    <w:name w:val="footer"/>
    <w:basedOn w:val="a"/>
    <w:link w:val="a7"/>
    <w:uiPriority w:val="99"/>
    <w:semiHidden/>
    <w:unhideWhenUsed/>
    <w:rsid w:val="0046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AC1"/>
  </w:style>
  <w:style w:type="paragraph" w:styleId="a8">
    <w:name w:val="No Spacing"/>
    <w:uiPriority w:val="1"/>
    <w:qFormat/>
    <w:rsid w:val="00462A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2019-01-31T10:59:00Z</dcterms:created>
  <dcterms:modified xsi:type="dcterms:W3CDTF">2019-02-01T05:16:00Z</dcterms:modified>
</cp:coreProperties>
</file>