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</w:pPr>
      <w:r>
        <w:t xml:space="preserve">Документ предоставлен </w:t>
      </w:r>
      <w:hyperlink r:id="rId8" w:tooltip="http://www.consultant.ru" w:history="1">
        <w:r>
          <w:rPr>
            <w:color w:val="0000FF"/>
          </w:rPr>
          <w:t xml:space="preserve">КонсультантПлюс</w:t>
        </w:r>
      </w:hyperlink>
      <w:r>
        <w:br/>
      </w:r>
      <w:r/>
    </w:p>
    <w:p>
      <w:pPr>
        <w:pStyle w:val="415"/>
        <w:outlineLvl w:val="0"/>
      </w:pPr>
      <w:r/>
      <w:r/>
    </w:p>
    <w:p>
      <w:pPr>
        <w:pStyle w:val="416"/>
        <w:jc w:val="center"/>
        <w:outlineLvl w:val="0"/>
      </w:pPr>
      <w:r>
        <w:t xml:space="preserve">ПРАВИТЕЛЬСТВО ЯМАЛО-НЕНЕЦКОГО АВТОНОМНОГО ОКРУГА</w:t>
      </w:r>
      <w:r/>
    </w:p>
    <w:p>
      <w:pPr>
        <w:pStyle w:val="416"/>
        <w:jc w:val="center"/>
      </w:pPr>
      <w:r/>
      <w:r/>
    </w:p>
    <w:p>
      <w:pPr>
        <w:pStyle w:val="416"/>
        <w:jc w:val="center"/>
      </w:pPr>
      <w:r>
        <w:t xml:space="preserve">ПОСТАНОВЛЕНИЕ</w:t>
      </w:r>
      <w:r/>
    </w:p>
    <w:p>
      <w:pPr>
        <w:pStyle w:val="416"/>
        <w:jc w:val="center"/>
      </w:pPr>
      <w:r>
        <w:t xml:space="preserve">от 17 марта 2017 г. N 201-П</w:t>
      </w:r>
      <w:r/>
    </w:p>
    <w:p>
      <w:pPr>
        <w:pStyle w:val="416"/>
        <w:jc w:val="center"/>
      </w:pPr>
      <w:r/>
      <w:r/>
    </w:p>
    <w:p>
      <w:pPr>
        <w:pStyle w:val="416"/>
        <w:jc w:val="center"/>
      </w:pPr>
      <w:r>
        <w:t xml:space="preserve">О ВНЕСЕНИИ ИЗМЕНЕНИЙ В ПОСТАНОВЛЕНИЕ ПРАВИТЕЛЬСТВА</w:t>
      </w:r>
      <w:r/>
    </w:p>
    <w:p>
      <w:pPr>
        <w:pStyle w:val="416"/>
        <w:jc w:val="center"/>
      </w:pPr>
      <w:r>
        <w:t xml:space="preserve">ЯМАЛО-НЕНЕЦКОГО АВТОНОМНОГО ОКРУГА</w:t>
      </w:r>
      <w:r/>
    </w:p>
    <w:p>
      <w:pPr>
        <w:pStyle w:val="416"/>
        <w:jc w:val="center"/>
      </w:pPr>
      <w:r>
        <w:t xml:space="preserve">ОТ 26 МАРТА 2015 ГОДА N 270-П</w:t>
      </w:r>
      <w:r/>
    </w:p>
    <w:p>
      <w:pPr>
        <w:pStyle w:val="415"/>
        <w:jc w:val="center"/>
      </w:pPr>
      <w:r/>
      <w:r/>
    </w:p>
    <w:p>
      <w:pPr>
        <w:pStyle w:val="415"/>
        <w:ind w:firstLine="540"/>
        <w:jc w:val="both"/>
      </w:pPr>
      <w:r>
        <w:t xml:space="preserve">В целях совершенствования организации отдыха, оздоровления и трудовой занятости детей и молодежи в Ямало-Ненецком автономном округе Правительство Ямало-Ненецкого автономного округа постановляет:</w:t>
      </w:r>
      <w:r/>
    </w:p>
    <w:p>
      <w:pPr>
        <w:pStyle w:val="415"/>
        <w:ind w:firstLine="540"/>
        <w:jc w:val="both"/>
      </w:pPr>
      <w:r>
        <w:t xml:space="preserve">Утвердить прилагаемые </w:t>
      </w:r>
      <w:hyperlink w:tooltip="#P26" w:anchor="P26" w:history="1">
        <w:r>
          <w:rPr>
            <w:color w:val="0000FF"/>
          </w:rPr>
          <w:t xml:space="preserve">изменения</w:t>
        </w:r>
      </w:hyperlink>
      <w:r>
        <w:t xml:space="preserve">, которые вносятся в </w:t>
      </w:r>
      <w:hyperlink r:id="rId9" w:tooltip="consultantplus://offline/ref=5DC74226A793076DB2D5127FF6261035B23BB00DFA4E5F99AA420ABAB1B35C2ERAp8B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Ямало-Ненецкого автономного округа от 26 марта 2015 года N 270-П "Об организации отдыха, оздоровления и трудовой занятости детей и молодежи в Ямало-Ненецком автономном округе".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jc w:val="right"/>
      </w:pPr>
      <w:r>
        <w:t xml:space="preserve">Губернатор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Д.Н.КОБЫЛКИН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/>
      <w:r/>
    </w:p>
    <w:p>
      <w:pPr>
        <w:pStyle w:val="415"/>
        <w:jc w:val="right"/>
        <w:outlineLvl w:val="0"/>
      </w:pPr>
      <w:r>
        <w:t xml:space="preserve">Утверждены</w:t>
      </w:r>
      <w:r/>
    </w:p>
    <w:p>
      <w:pPr>
        <w:pStyle w:val="415"/>
        <w:jc w:val="right"/>
      </w:pPr>
      <w:r>
        <w:t xml:space="preserve">постановлением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17 марта 2017 года N 201-П</w:t>
      </w:r>
      <w:r/>
    </w:p>
    <w:p>
      <w:pPr>
        <w:pStyle w:val="415"/>
        <w:ind w:firstLine="540"/>
        <w:jc w:val="both"/>
      </w:pPr>
      <w:r/>
      <w:r/>
    </w:p>
    <w:p>
      <w:pPr>
        <w:pStyle w:val="416"/>
        <w:jc w:val="center"/>
      </w:pPr>
      <w:r/>
      <w:bookmarkStart w:id="0" w:name="P26"/>
      <w:r/>
      <w:bookmarkEnd w:id="0"/>
      <w:r>
        <w:t xml:space="preserve">ИЗМЕНЕНИЯ,</w:t>
      </w:r>
      <w:r/>
    </w:p>
    <w:p>
      <w:pPr>
        <w:pStyle w:val="416"/>
        <w:jc w:val="center"/>
      </w:pPr>
      <w:r>
        <w:t xml:space="preserve">КОТОРЫЕ ВНОСЯТСЯ В ПОСТАНОВЛЕНИЕ ПРАВИТЕЛЬСТВА</w:t>
      </w:r>
      <w:r/>
    </w:p>
    <w:p>
      <w:pPr>
        <w:pStyle w:val="416"/>
        <w:jc w:val="center"/>
      </w:pPr>
      <w:r>
        <w:t xml:space="preserve">ЯМАЛО-НЕНЕЦКОГО АВТОНОМНОГО ОКРУГА</w:t>
      </w:r>
      <w:r/>
    </w:p>
    <w:p>
      <w:pPr>
        <w:pStyle w:val="416"/>
        <w:jc w:val="center"/>
      </w:pPr>
      <w:r>
        <w:t xml:space="preserve">ОТ 26 МАРТА 2015 ГОДА N 270-П</w:t>
      </w:r>
      <w:r/>
    </w:p>
    <w:p>
      <w:pPr>
        <w:pStyle w:val="415"/>
        <w:jc w:val="center"/>
      </w:pPr>
      <w:r/>
      <w:r/>
    </w:p>
    <w:p>
      <w:pPr>
        <w:pStyle w:val="415"/>
        <w:ind w:firstLine="540"/>
        <w:jc w:val="both"/>
      </w:pPr>
      <w:r>
        <w:t xml:space="preserve">1. </w:t>
      </w:r>
      <w:hyperlink r:id="rId10" w:tooltip="consultantplus://offline/ref=5DC74226A793076DB2D5127FF6261035B23BB00DFA4E5F99AA420ABAB1B35C2EA8EB5CB086F95B44A5793FR3p2B" w:history="1">
        <w:r>
          <w:rPr>
            <w:color w:val="0000FF"/>
          </w:rPr>
          <w:t xml:space="preserve">Абзац шестой пункта 2</w:t>
        </w:r>
      </w:hyperlink>
      <w:r>
        <w:t xml:space="preserve"> признать утратившим силу.</w:t>
      </w:r>
      <w:r/>
    </w:p>
    <w:p>
      <w:pPr>
        <w:pStyle w:val="415"/>
        <w:ind w:firstLine="540"/>
        <w:jc w:val="both"/>
      </w:pPr>
      <w:r>
        <w:t xml:space="preserve">2. В </w:t>
      </w:r>
      <w:hyperlink r:id="rId11" w:tooltip="consultantplus://offline/ref=5DC74226A793076DB2D5127FF6261035B23BB00DFA4E5F99AA420ABAB1B35C2EA8EB5CB086F95B44A5793FR3pBB" w:history="1">
        <w:r>
          <w:rPr>
            <w:color w:val="0000FF"/>
          </w:rPr>
          <w:t xml:space="preserve">пункте 6</w:t>
        </w:r>
      </w:hyperlink>
      <w:r>
        <w:t xml:space="preserve">:</w:t>
      </w:r>
      <w:r/>
    </w:p>
    <w:p>
      <w:pPr>
        <w:pStyle w:val="415"/>
        <w:ind w:firstLine="540"/>
        <w:jc w:val="both"/>
      </w:pPr>
      <w:r>
        <w:t xml:space="preserve">2.1. в </w:t>
      </w:r>
      <w:hyperlink r:id="rId12" w:tooltip="consultantplus://offline/ref=5DC74226A793076DB2D5127FF6261035B23BB00DFA4E5F99AA420ABAB1B35C2EA8EB5CB086F95B44A5793FR3pAB" w:history="1">
        <w:r>
          <w:rPr>
            <w:color w:val="0000FF"/>
          </w:rPr>
          <w:t xml:space="preserve">подпункте 6.1</w:t>
        </w:r>
      </w:hyperlink>
      <w:r>
        <w:t xml:space="preserve"> слова "государственным оздоровительным образовательным учреждением Ямало-Ненецкого автономного окр</w:t>
      </w:r>
      <w:r>
        <w:t xml:space="preserve">уга санаторный детский дом для детей-сирот и детей, оставшихся без попечения родителей, нуждающихся в длительном лечении "Сияние Севера" заменить словами "государственным казенным учреждением Ямало-Ненецкого автономного округа "Детский дом "Сияние Севера";</w:t>
      </w:r>
      <w:r/>
    </w:p>
    <w:p>
      <w:pPr>
        <w:pStyle w:val="415"/>
        <w:ind w:firstLine="540"/>
        <w:jc w:val="both"/>
      </w:pPr>
      <w:r>
        <w:t xml:space="preserve">2.2. в </w:t>
      </w:r>
      <w:hyperlink r:id="rId13" w:tooltip="consultantplus://offline/ref=5DC74226A793076DB2D5127FF6261035B23BB00DFA4E5F99AA420ABAB1B35C2EA8EB5CB086F95B44A5793CR3p3B" w:history="1">
        <w:r>
          <w:rPr>
            <w:color w:val="0000FF"/>
          </w:rPr>
          <w:t xml:space="preserve">подпункте 6.2</w:t>
        </w:r>
      </w:hyperlink>
      <w:r>
        <w:t xml:space="preserve"> слова "государственным оздоровительным образовательным учреждением Ямало-Ненецкого автономного окр</w:t>
      </w:r>
      <w:r>
        <w:t xml:space="preserve">уга санаторный детский дом для детей-сирот и детей, оставшихся без попечения родителей, нуждающихся в длительном лечении "Сияние Севера" заменить словами "государственным казенным учреждением Ямало-Ненецкого автономного округа "Детский дом "Сияние Севера".</w:t>
      </w:r>
      <w:r/>
    </w:p>
    <w:p>
      <w:pPr>
        <w:pStyle w:val="415"/>
        <w:ind w:firstLine="540"/>
        <w:jc w:val="both"/>
      </w:pPr>
      <w:r>
        <w:t xml:space="preserve">3. В </w:t>
      </w:r>
      <w:hyperlink r:id="rId14" w:tooltip="consultantplus://offline/ref=5DC74226A793076DB2D5127FF6261035B23BB00DFA4E5F99AA420ABAB1B35C2EA8EB5CB086F95B44A5793DR3p3B" w:history="1">
        <w:r>
          <w:rPr>
            <w:color w:val="0000FF"/>
          </w:rPr>
          <w:t xml:space="preserve">пункте 7</w:t>
        </w:r>
      </w:hyperlink>
      <w:r>
        <w:t xml:space="preserve">:</w:t>
      </w:r>
      <w:r/>
    </w:p>
    <w:p>
      <w:pPr>
        <w:pStyle w:val="415"/>
        <w:ind w:firstLine="540"/>
        <w:jc w:val="both"/>
      </w:pPr>
      <w:r>
        <w:t xml:space="preserve">3.1. в </w:t>
      </w:r>
      <w:hyperlink r:id="rId15" w:tooltip="consultantplus://offline/ref=5DC74226A793076DB2D5127FF6261035B23BB00DFA4E5F99AA420ABAB1B35C2EA8EB5CB086F95B44A5793DR3p3B" w:history="1">
        <w:r>
          <w:rPr>
            <w:color w:val="0000FF"/>
          </w:rPr>
          <w:t xml:space="preserve">абзаце первом</w:t>
        </w:r>
      </w:hyperlink>
      <w:r>
        <w:t xml:space="preserve"> слова "Сидорова И.К." заменить словами "Кравец М.В.";</w:t>
      </w:r>
      <w:r/>
    </w:p>
    <w:p>
      <w:pPr>
        <w:pStyle w:val="415"/>
        <w:ind w:firstLine="540"/>
        <w:jc w:val="both"/>
      </w:pPr>
      <w:r>
        <w:t xml:space="preserve">3.2. в </w:t>
      </w:r>
      <w:hyperlink r:id="rId16" w:tooltip="consultantplus://offline/ref=5DC74226A793076DB2D5127FF6261035B23BB00DFA4E5F99AA420ABAB1B35C2EA8EB5CB086F95B44A5793DR3p0B" w:history="1">
        <w:r>
          <w:rPr>
            <w:color w:val="0000FF"/>
          </w:rPr>
          <w:t xml:space="preserve">подпункте 7.3</w:t>
        </w:r>
      </w:hyperlink>
      <w:r>
        <w:t xml:space="preserve"> слова "государственного оздоровительного образовательного учреждения Ямало-Ненецкого автономного округа санаторный детский дом для детей-сирот и детей, оставшихся без попечения родителей, нуждающихся в длительном лечении "Сияние </w:t>
      </w:r>
      <w:r>
        <w:t xml:space="preserve">Севера" заменить словами "государственного казенного учреждения Ямало-Ненецкого автономного округа "Детский дом "Сияние Севера".</w:t>
      </w:r>
      <w:r/>
    </w:p>
    <w:p>
      <w:pPr>
        <w:pStyle w:val="415"/>
        <w:ind w:firstLine="540"/>
        <w:jc w:val="both"/>
      </w:pPr>
      <w:r>
        <w:t xml:space="preserve">4. В </w:t>
      </w:r>
      <w:hyperlink r:id="rId17" w:tooltip="consultantplus://offline/ref=5DC74226A793076DB2D5127FF6261035B23BB00DFA4E5F99AA420ABAB1B35C2EA8EB5CB086F95B44A57F3BR3p5B" w:history="1">
        <w:r>
          <w:rPr>
            <w:color w:val="0000FF"/>
          </w:rPr>
          <w:t xml:space="preserve">абзаце первом пункта 8</w:t>
        </w:r>
      </w:hyperlink>
      <w:r>
        <w:t xml:space="preserve"> слова "Долгополов А.В." заменить словами "Новиков С.В.".</w:t>
      </w:r>
      <w:r/>
    </w:p>
    <w:p>
      <w:pPr>
        <w:pStyle w:val="415"/>
        <w:ind w:firstLine="540"/>
        <w:jc w:val="both"/>
      </w:pPr>
      <w:r>
        <w:t xml:space="preserve">5. В </w:t>
      </w:r>
      <w:hyperlink r:id="rId18" w:tooltip="consultantplus://offline/ref=5DC74226A793076DB2D5127FF6261035B23BB00DFA4E5F99AA420ABAB1B35C2EA8EB5CB086F95B44A5783CR3p6B" w:history="1">
        <w:r>
          <w:rPr>
            <w:color w:val="0000FF"/>
          </w:rPr>
          <w:t xml:space="preserve">приложении N 3</w:t>
        </w:r>
      </w:hyperlink>
      <w:r>
        <w:t xml:space="preserve">, утвержденном указанным постановлением:</w:t>
      </w:r>
      <w:r/>
    </w:p>
    <w:p>
      <w:pPr>
        <w:pStyle w:val="415"/>
        <w:ind w:firstLine="540"/>
        <w:jc w:val="both"/>
      </w:pPr>
      <w:r>
        <w:t xml:space="preserve">5.1. в </w:t>
      </w:r>
      <w:hyperlink r:id="rId19" w:tooltip="consultantplus://offline/ref=5DC74226A793076DB2D5127FF6261035B23BB00DFA4E5F99AA420ABAB1B35C2EA8EB5CB086F95B44A5783AR3p2B" w:history="1">
        <w:r>
          <w:rPr>
            <w:color w:val="0000FF"/>
          </w:rPr>
          <w:t xml:space="preserve">пункте 2.1</w:t>
        </w:r>
      </w:hyperlink>
      <w:r>
        <w:t xml:space="preserve"> слова "государственного оздоровительного образовательного учреждения Ямало-Ненецкого автономного окру</w:t>
      </w:r>
      <w:r>
        <w:t xml:space="preserve">га санаторный детский дом для детей-сирот и детей, оставшихся без попечения родителей, нуждающихся в длительном лечении "Сияние Севера" заменить словами "государственного казенного учреждения Ямало-Ненецкого автономного округа "Детский дом "Сияние Севера";</w:t>
      </w:r>
      <w:r/>
    </w:p>
    <w:p>
      <w:pPr>
        <w:pStyle w:val="415"/>
        <w:ind w:firstLine="540"/>
        <w:jc w:val="both"/>
      </w:pPr>
      <w:r>
        <w:t xml:space="preserve">5.2. </w:t>
      </w:r>
      <w:hyperlink r:id="rId20" w:tooltip="consultantplus://offline/ref=5DC74226A793076DB2D5127FF6261035B23BB00DFA4E5F99AA420ABAB1B35C2EA8EB5CB086F95B44A5783AR3p1B" w:history="1">
        <w:r>
          <w:rPr>
            <w:color w:val="0000FF"/>
          </w:rPr>
          <w:t xml:space="preserve">пункт 2.2</w:t>
        </w:r>
      </w:hyperlink>
      <w:r>
        <w:t xml:space="preserve"> изложить в следующей редакции:</w:t>
      </w:r>
      <w:r/>
    </w:p>
    <w:p>
      <w:pPr>
        <w:pStyle w:val="415"/>
        <w:ind w:firstLine="540"/>
        <w:jc w:val="both"/>
      </w:pPr>
      <w:r>
        <w:t xml:space="preserve">"2.2. В первоочередном порядке отдыху и оздоровлению за счет средств окружного бюджета подлежат дети и молодежь, указанные в пункте 2.1 настоящего Положения, относящиеся к следующим категориям:</w:t>
      </w:r>
      <w:r/>
    </w:p>
    <w:p>
      <w:pPr>
        <w:pStyle w:val="415"/>
        <w:ind w:firstLine="540"/>
        <w:jc w:val="both"/>
      </w:pPr>
      <w:r>
        <w:t xml:space="preserve">- дети-сироты и дети, оставшиеся без попечения родителей;</w:t>
      </w:r>
      <w:r/>
    </w:p>
    <w:p>
      <w:pPr>
        <w:pStyle w:val="415"/>
        <w:ind w:firstLine="540"/>
        <w:jc w:val="both"/>
      </w:pPr>
      <w:r>
        <w:t xml:space="preserve">- инвалиды;</w:t>
      </w:r>
      <w:r/>
    </w:p>
    <w:p>
      <w:pPr>
        <w:pStyle w:val="415"/>
        <w:ind w:firstLine="540"/>
        <w:jc w:val="both"/>
      </w:pPr>
      <w:r>
        <w:t xml:space="preserve">- с ограниченными возможностями здоровья, то есть имеющие недостатки в физическом и (или) психическом развитии;</w:t>
      </w:r>
      <w:r/>
    </w:p>
    <w:p>
      <w:pPr>
        <w:pStyle w:val="415"/>
        <w:ind w:firstLine="540"/>
        <w:jc w:val="both"/>
      </w:pPr>
      <w:r>
        <w:t xml:space="preserve">- жертвы вооруженных и межнациональных конфликтов, экологических и техногенных катастроф, стихийных бедствий;</w:t>
      </w:r>
      <w:r/>
    </w:p>
    <w:p>
      <w:pPr>
        <w:pStyle w:val="415"/>
        <w:ind w:firstLine="540"/>
        <w:jc w:val="both"/>
      </w:pPr>
      <w:r>
        <w:t xml:space="preserve">- </w:t>
      </w:r>
      <w:r>
        <w:t xml:space="preserve">проживающие</w:t>
      </w:r>
      <w:r>
        <w:t xml:space="preserve"> в малоимущих семьях;</w:t>
      </w:r>
      <w:r/>
    </w:p>
    <w:p>
      <w:pPr>
        <w:pStyle w:val="415"/>
        <w:ind w:firstLine="540"/>
        <w:jc w:val="both"/>
      </w:pPr>
      <w:r>
        <w:t xml:space="preserve">- с отклонениями в поведении;</w:t>
      </w:r>
      <w:r/>
    </w:p>
    <w:p>
      <w:pPr>
        <w:pStyle w:val="415"/>
        <w:ind w:firstLine="540"/>
        <w:jc w:val="both"/>
      </w:pPr>
      <w:r>
        <w:t xml:space="preserve">- </w:t>
      </w:r>
      <w:r>
        <w:t xml:space="preserve">жизнедеятельность</w:t>
      </w:r>
      <w: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/>
    </w:p>
    <w:p>
      <w:pPr>
        <w:pStyle w:val="415"/>
        <w:ind w:firstLine="540"/>
        <w:jc w:val="both"/>
      </w:pPr>
      <w:r>
        <w:t xml:space="preserve">- находящиеся на воспитании в организациях социального обслуживания с круглосуточным пребыванием.";</w:t>
      </w:r>
      <w:r/>
    </w:p>
    <w:p>
      <w:pPr>
        <w:pStyle w:val="415"/>
        <w:ind w:firstLine="540"/>
        <w:jc w:val="both"/>
      </w:pPr>
      <w:r>
        <w:t xml:space="preserve">5.3. </w:t>
      </w:r>
      <w:hyperlink r:id="rId21" w:tooltip="consultantplus://offline/ref=5DC74226A793076DB2D5127FF6261035B23BB00DFA4E5F99AA420ABAB1B35C2EA8EB5CB086F95B44A5783BR3p3B" w:history="1">
        <w:r>
          <w:rPr>
            <w:color w:val="0000FF"/>
          </w:rPr>
          <w:t xml:space="preserve">пункт 2.3</w:t>
        </w:r>
      </w:hyperlink>
      <w:r>
        <w:t xml:space="preserve"> изложить в следующей редакции:</w:t>
      </w:r>
      <w:r/>
    </w:p>
    <w:p>
      <w:pPr>
        <w:pStyle w:val="415"/>
        <w:ind w:firstLine="540"/>
        <w:jc w:val="both"/>
      </w:pPr>
      <w:r>
        <w:t xml:space="preserve">"2.3. </w:t>
      </w:r>
      <w:r>
        <w:t xml:space="preserve">Отдых и оздоровление за счет средств окружного бюджета предоставляется не более 2 раз в текущем календарном году, но не более 1 раза в летний период текущего календарно</w:t>
      </w:r>
      <w:r>
        <w:t xml:space="preserve">го года, за исключением воспитанников специализированных учреждений для детей-сирот и детей, оставшихся без попечения родителей, которым отдых и оздоровление за счет средств окружного бюджета могут быть предоставлены более 1 раза в текущем календарном году</w:t>
      </w:r>
      <w:r>
        <w:t xml:space="preserve"> </w:t>
      </w:r>
      <w:r>
        <w:t xml:space="preserve">в соответствии с потребностью данного специализированного учреждения, но не более 4 раз в текущем календарном году, а также детей, находящихся на воспитании в организац</w:t>
      </w:r>
      <w:r>
        <w:t xml:space="preserve">иях социального обслуживания с круглосуточным пребыванием, которым отдых и оздоровление за счет средств окружного бюджета могут быть предоставлены более 1 раза в текущем календарном году в соответствии с потребностью данных организаций, но не более 4 раз в</w:t>
      </w:r>
      <w:r>
        <w:t xml:space="preserve"> </w:t>
      </w:r>
      <w:r>
        <w:t xml:space="preserve">текущем календарном году.";</w:t>
      </w:r>
      <w:r/>
    </w:p>
    <w:p>
      <w:pPr>
        <w:pStyle w:val="415"/>
        <w:ind w:firstLine="540"/>
        <w:jc w:val="both"/>
      </w:pPr>
      <w:r>
        <w:t xml:space="preserve">5.4. </w:t>
      </w:r>
      <w:hyperlink r:id="rId22" w:tooltip="consultantplus://offline/ref=5DC74226A793076DB2D5127FF6261035B23BB00DFA4E5F99AA420ABAB1B35C2EA8EB5CB086F95B44A5783BR3pBB" w:history="1">
        <w:r>
          <w:rPr>
            <w:color w:val="0000FF"/>
          </w:rPr>
          <w:t xml:space="preserve">подпункт 2.8.1 пункта 2.8</w:t>
        </w:r>
      </w:hyperlink>
      <w:r>
        <w:t xml:space="preserve"> дополнить абзацем следующего содержания:</w:t>
      </w:r>
      <w:r/>
    </w:p>
    <w:p>
      <w:pPr>
        <w:pStyle w:val="415"/>
        <w:ind w:firstLine="540"/>
        <w:jc w:val="both"/>
      </w:pPr>
      <w:r>
        <w:t xml:space="preserve">"- д</w:t>
      </w:r>
      <w:r>
        <w:t xml:space="preserve">анные паспорта гражданина Российской Федерации, удостоверяющего личность гражданина Российской Федерации за пределами территории Российской Федерации, выданного ребенку, - в случае направления ребенка на отдых и оздоровление за пределы Российской Федерации</w:t>
      </w:r>
      <w:r>
        <w:t xml:space="preserve">;"</w:t>
      </w:r>
      <w:r>
        <w:t xml:space="preserve">;</w:t>
      </w:r>
      <w:r/>
    </w:p>
    <w:p>
      <w:pPr>
        <w:pStyle w:val="415"/>
        <w:ind w:firstLine="540"/>
        <w:jc w:val="both"/>
      </w:pPr>
      <w:r>
        <w:t xml:space="preserve">5.5. в </w:t>
      </w:r>
      <w:hyperlink r:id="rId23" w:tooltip="consultantplus://offline/ref=5DC74226A793076DB2D5127FF6261035B23BB00DFA4E5F99AA420ABAB1B35C2EA8EB5CB086F95B44A57836R3p5B" w:history="1">
        <w:r>
          <w:rPr>
            <w:color w:val="0000FF"/>
          </w:rPr>
          <w:t xml:space="preserve">подпункте 2.9.5 пункта 2.9</w:t>
        </w:r>
      </w:hyperlink>
      <w:r>
        <w:t xml:space="preserve">:</w:t>
      </w:r>
      <w:r/>
    </w:p>
    <w:p>
      <w:pPr>
        <w:pStyle w:val="415"/>
        <w:ind w:firstLine="540"/>
        <w:jc w:val="both"/>
      </w:pPr>
      <w:r>
        <w:t xml:space="preserve">5.5.1. в </w:t>
      </w:r>
      <w:hyperlink r:id="rId24" w:tooltip="consultantplus://offline/ref=5DC74226A793076DB2D5127FF6261035B23BB00DFA4E5F99AA420ABAB1B35C2EA8EB5CB086F95B44A57836R3p4B" w:history="1">
        <w:r>
          <w:rPr>
            <w:color w:val="0000FF"/>
          </w:rPr>
          <w:t xml:space="preserve">абзаце втором</w:t>
        </w:r>
      </w:hyperlink>
      <w:r>
        <w:t xml:space="preserve"> слова "оставшиеся без попечения родителей" заменить словами "дети-сироты и дети, оставшиеся без попечения родителей";</w:t>
      </w:r>
      <w:r/>
    </w:p>
    <w:p>
      <w:pPr>
        <w:pStyle w:val="415"/>
        <w:ind w:firstLine="540"/>
        <w:jc w:val="both"/>
      </w:pPr>
      <w:r>
        <w:t xml:space="preserve">5.5.2. </w:t>
      </w:r>
      <w:hyperlink r:id="rId25" w:tooltip="consultantplus://offline/ref=5DC74226A793076DB2D5127FF6261035B23BB00DFA4E5F99AA420ABAB1B35C2EA8EB5CB086F95B44A57837R3p3B" w:history="1">
        <w:r>
          <w:rPr>
            <w:color w:val="0000FF"/>
          </w:rPr>
          <w:t xml:space="preserve">абзац пятый</w:t>
        </w:r>
      </w:hyperlink>
      <w:r>
        <w:t xml:space="preserve"> дополнить словами "на территории Российской Федерации";</w:t>
      </w:r>
      <w:r/>
    </w:p>
    <w:p>
      <w:pPr>
        <w:pStyle w:val="415"/>
        <w:ind w:firstLine="540"/>
        <w:jc w:val="both"/>
      </w:pPr>
      <w:r>
        <w:t xml:space="preserve">5.5.3. </w:t>
      </w:r>
      <w:hyperlink r:id="rId26" w:tooltip="consultantplus://offline/ref=5DC74226A793076DB2D5127FF6261035B23BB00DFA4E5F99AA420ABAB1B35C2EA8EB5CB086F95B44A57837R3p0B" w:history="1">
        <w:r>
          <w:rPr>
            <w:color w:val="0000FF"/>
          </w:rPr>
          <w:t xml:space="preserve">абзац восьмой</w:t>
        </w:r>
      </w:hyperlink>
      <w:r>
        <w:t xml:space="preserve"> изложить в следующей редакции:</w:t>
      </w:r>
      <w:r/>
    </w:p>
    <w:p>
      <w:pPr>
        <w:pStyle w:val="415"/>
        <w:ind w:firstLine="540"/>
        <w:jc w:val="both"/>
      </w:pPr>
      <w:r>
        <w:t xml:space="preserve">"- </w:t>
      </w:r>
      <w:r>
        <w:t xml:space="preserve">жизнедеятельность</w:t>
      </w:r>
      <w:r>
        <w:t xml:space="preserve"> которых объективно нарушена в результате сложившихся обсто</w:t>
      </w:r>
      <w:r>
        <w:t xml:space="preserve">ятельств и которые не могут преодолеть данные обстоятельства самостоятельно или с помощью семьи - решение районной (городской) межведомственной комиссии по развитию детского туризма, организации отдыха, оздоровления и трудовой занятости детей и молодежи.";</w:t>
      </w:r>
      <w:r/>
    </w:p>
    <w:p>
      <w:pPr>
        <w:pStyle w:val="415"/>
        <w:ind w:firstLine="540"/>
        <w:jc w:val="both"/>
      </w:pPr>
      <w:r>
        <w:t xml:space="preserve">5.5.4. </w:t>
      </w:r>
      <w:hyperlink r:id="rId27" w:tooltip="consultantplus://offline/ref=5DC74226A793076DB2D5127FF6261035B23BB00DFA4E5F99AA420ABAB1B35C2EA8EB5CB086F95B44A57836R3p5B" w:history="1">
        <w:r>
          <w:rPr>
            <w:color w:val="0000FF"/>
          </w:rPr>
          <w:t xml:space="preserve">дополнить</w:t>
        </w:r>
      </w:hyperlink>
      <w:r>
        <w:t xml:space="preserve"> абзацем следующего содержания:</w:t>
      </w:r>
      <w:r/>
    </w:p>
    <w:p>
      <w:pPr>
        <w:pStyle w:val="415"/>
        <w:ind w:firstLine="540"/>
        <w:jc w:val="both"/>
      </w:pPr>
      <w:r>
        <w:t xml:space="preserve">"- находящиеся на воспитании в организациях социального обслуживания с круглосуточным </w:t>
      </w:r>
      <w:r>
        <w:t xml:space="preserve">пребыванием - справка, выданная организацией социального обслуживания с круглосуточным пребыванием, о нахождении ребенка в организации социального обслуживания с круглосуточным пребыванием</w:t>
      </w:r>
      <w:r>
        <w:t xml:space="preserve">.";</w:t>
      </w:r>
      <w:r/>
    </w:p>
    <w:p>
      <w:pPr>
        <w:pStyle w:val="415"/>
        <w:ind w:firstLine="540"/>
        <w:jc w:val="both"/>
      </w:pPr>
      <w:r>
        <w:t xml:space="preserve">5.6. в </w:t>
      </w:r>
      <w:hyperlink r:id="rId28" w:tooltip="consultantplus://offline/ref=5DC74226A793076DB2D5127FF6261035B23BB00DFA4E5F99AA420ABAB1B35C2EA8EB5CB086F95B44A57B3CR3p3B" w:history="1">
        <w:r>
          <w:rPr>
            <w:color w:val="0000FF"/>
          </w:rPr>
          <w:t xml:space="preserve">абзаце втором пункта 2.21</w:t>
        </w:r>
      </w:hyperlink>
      <w:r>
        <w:t xml:space="preserve"> слова "государственного оздоровительного образовательного учреждения автономного окру</w:t>
      </w:r>
      <w:r>
        <w:t xml:space="preserve">га санаторный детский дом для детей-сирот и детей, оставшихся без попечения родителей, нуждающихся в длительном лечении "Сияние Севера" заменить словами "государственного казенного учреждения Ямало-Ненецкого автономного округа "Детский дом "Сияние Севера";</w:t>
      </w:r>
      <w:r/>
    </w:p>
    <w:p>
      <w:pPr>
        <w:pStyle w:val="415"/>
        <w:ind w:firstLine="540"/>
        <w:jc w:val="both"/>
      </w:pPr>
      <w:r>
        <w:t xml:space="preserve">5.7. в </w:t>
      </w:r>
      <w:hyperlink r:id="rId29" w:tooltip="consultantplus://offline/ref=5DC74226A793076DB2D5127FF6261035B23BB00DFA4E5F99AA420ABAB1B35C2EA8EB5CB086F95B44A57B3CR3p7B" w:history="1">
        <w:r>
          <w:rPr>
            <w:color w:val="0000FF"/>
          </w:rPr>
          <w:t xml:space="preserve">пункте 3.3</w:t>
        </w:r>
      </w:hyperlink>
      <w:r>
        <w:t xml:space="preserve"> цифру "2" заменить цифрой "3";</w:t>
      </w:r>
      <w:r/>
    </w:p>
    <w:p>
      <w:pPr>
        <w:pStyle w:val="415"/>
        <w:ind w:firstLine="540"/>
        <w:jc w:val="both"/>
      </w:pPr>
      <w:r>
        <w:t xml:space="preserve">5.8. в </w:t>
      </w:r>
      <w:hyperlink r:id="rId30" w:tooltip="consultantplus://offline/ref=5DC74226A793076DB2D5127FF6261035B23BB00DFA4E5F99AA420ABAB1B35C2EA8EB5CB086F95B44A57B3BR3p2B" w:history="1">
        <w:r>
          <w:rPr>
            <w:color w:val="0000FF"/>
          </w:rPr>
          <w:t xml:space="preserve">абзаце пятом пункта 3.9</w:t>
        </w:r>
      </w:hyperlink>
      <w:r>
        <w:t xml:space="preserve"> слова "и (или) в электронном виде посредством единого окружного </w:t>
      </w:r>
      <w:r>
        <w:t xml:space="preserve">интернет-портала</w:t>
      </w:r>
      <w:r>
        <w:t xml:space="preserve">" исключить.</w:t>
      </w:r>
      <w:r/>
    </w:p>
    <w:p>
      <w:pPr>
        <w:pStyle w:val="415"/>
        <w:ind w:firstLine="540"/>
        <w:jc w:val="both"/>
      </w:pPr>
      <w:r>
        <w:t xml:space="preserve">6. </w:t>
      </w:r>
      <w:hyperlink r:id="rId31" w:tooltip="consultantplus://offline/ref=5DC74226A793076DB2D5127FF6261035B23BB00DFA4E5F99AA420ABAB1B35C2EA8EB5CB086F95B44A57B39R3p2B" w:history="1">
        <w:r>
          <w:rPr>
            <w:color w:val="0000FF"/>
          </w:rPr>
          <w:t xml:space="preserve">Приложение N 5</w:t>
        </w:r>
      </w:hyperlink>
      <w:r>
        <w:t xml:space="preserve">, утвержденное указанным постановлением, изложить в следующей редакции:</w:t>
      </w:r>
      <w:r/>
    </w:p>
    <w:p>
      <w:pPr>
        <w:pStyle w:val="415"/>
        <w:jc w:val="right"/>
      </w:pPr>
      <w:r>
        <w:t xml:space="preserve">"Приложение N 5</w:t>
      </w:r>
      <w:r/>
    </w:p>
    <w:p>
      <w:pPr>
        <w:pStyle w:val="415"/>
        <w:jc w:val="right"/>
      </w:pPr>
      <w:r/>
      <w:r/>
    </w:p>
    <w:p>
      <w:pPr>
        <w:pStyle w:val="415"/>
        <w:jc w:val="right"/>
      </w:pPr>
      <w:r>
        <w:t xml:space="preserve">Утверждена</w:t>
      </w:r>
      <w:r/>
    </w:p>
    <w:p>
      <w:pPr>
        <w:pStyle w:val="415"/>
        <w:jc w:val="right"/>
      </w:pPr>
      <w:r>
        <w:t xml:space="preserve">постановлением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26 марта 2015 года N 270-П</w:t>
      </w:r>
      <w:r/>
    </w:p>
    <w:p>
      <w:pPr>
        <w:pStyle w:val="415"/>
        <w:jc w:val="right"/>
      </w:pPr>
      <w:r>
        <w:t xml:space="preserve">(в редакции Постановления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17 марта 2017 года N 201-П)</w:t>
      </w:r>
      <w:r/>
    </w:p>
    <w:p>
      <w:pPr>
        <w:pStyle w:val="415"/>
        <w:jc w:val="center"/>
      </w:pPr>
      <w:r/>
      <w:r/>
    </w:p>
    <w:p>
      <w:pPr>
        <w:pStyle w:val="415"/>
        <w:jc w:val="center"/>
      </w:pPr>
      <w:r>
        <w:t xml:space="preserve">ФОРМА ОТЧЕТА</w:t>
      </w:r>
      <w:r/>
    </w:p>
    <w:p>
      <w:pPr>
        <w:pStyle w:val="415"/>
        <w:jc w:val="center"/>
      </w:pPr>
      <w:r/>
      <w:r/>
    </w:p>
    <w:p>
      <w:pPr>
        <w:pStyle w:val="415"/>
        <w:jc w:val="center"/>
      </w:pPr>
      <w:r>
        <w:t xml:space="preserve">ОТЧЕТ</w:t>
      </w:r>
      <w:r/>
    </w:p>
    <w:p>
      <w:pPr>
        <w:pStyle w:val="415"/>
        <w:jc w:val="center"/>
      </w:pPr>
      <w:r>
        <w:t xml:space="preserve">о распределении и целевом использовании</w:t>
      </w:r>
      <w:r/>
    </w:p>
    <w:p>
      <w:pPr>
        <w:pStyle w:val="415"/>
        <w:jc w:val="center"/>
      </w:pPr>
      <w:r>
        <w:t xml:space="preserve">межбюджетных субсидий</w:t>
      </w:r>
      <w:r/>
    </w:p>
    <w:p>
      <w:pPr>
        <w:pStyle w:val="415"/>
        <w:jc w:val="center"/>
      </w:pPr>
      <w:r>
        <w:t xml:space="preserve">_________________________________________________________</w:t>
      </w:r>
      <w:r/>
    </w:p>
    <w:p>
      <w:pPr>
        <w:pStyle w:val="415"/>
        <w:jc w:val="center"/>
      </w:pPr>
      <w:r>
        <w:t xml:space="preserve">(наименование главного распорядителя бюджетных средств)</w:t>
      </w:r>
      <w:r/>
    </w:p>
    <w:p>
      <w:pPr>
        <w:pStyle w:val="415"/>
        <w:jc w:val="center"/>
      </w:pPr>
      <w:r>
        <w:t xml:space="preserve">_______________________________________________________</w:t>
      </w:r>
      <w:r/>
    </w:p>
    <w:p>
      <w:pPr>
        <w:pStyle w:val="415"/>
        <w:jc w:val="center"/>
      </w:pPr>
      <w:r>
        <w:t xml:space="preserve">(за 9 месяцев/по итогам 20___ года)</w:t>
      </w:r>
      <w:r/>
    </w:p>
    <w:p>
      <w:pPr>
        <w:pStyle w:val="415"/>
        <w:jc w:val="center"/>
      </w:pPr>
      <w:r/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907"/>
        <w:gridCol w:w="1134"/>
        <w:gridCol w:w="1247"/>
        <w:gridCol w:w="1020"/>
        <w:gridCol w:w="1020"/>
        <w:gridCol w:w="1247"/>
        <w:gridCol w:w="1134"/>
        <w:gridCol w:w="1134"/>
        <w:gridCol w:w="1134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Муниципальное образование в Ямало-Ненецком автономном округе</w:t>
            </w:r>
            <w:r/>
          </w:p>
        </w:tc>
        <w:tc>
          <w:tcPr>
            <w:gridSpan w:val="8"/>
            <w:tcW w:w="8616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 Ямало-Ненецкого автономного округа (чел.), в том числе по категориям в соответствии с постановлением Правительства Ямало-Ненецкого автономного округа от __________________ 2015 года N ______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выделено средств по муниципальному образованию (тыс. руб.)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использовано средств по муниципальному образованию (тыс. руб.)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7482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дети, находящиеся в трудной жизненной ситуации, в том числе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детей по муниципальному образованию (чел.)</w:t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дети-сироты и дети, оставшиеся без попечения родителей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инвалиды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ограниченными возможностями здоровья, то есть имеющие недостатки в физическом и (или) психическом развитии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жертвы вооруженных и межнациональных конфликтов, экологических и техногенных катастроф, стихийных бедствий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проживающие</w:t>
            </w:r>
            <w:r>
              <w:t xml:space="preserve"> в малоимущих семьях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отклонениями в поведении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жизнедеятельность</w:t>
            </w:r>
            <w:r>
      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Губкинский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Лабытнанги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Муравленко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Новый Уренгой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Ноябрьск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Салехард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Красноселькупский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Надымский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Приуральский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Пуровский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Тазовский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Шурышкарский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Ямальский район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 средств по категориям (тыс. руб.)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</w:tbl>
    <w:p>
      <w:pPr>
        <w:pStyle w:val="415"/>
        <w:jc w:val="right"/>
      </w:pPr>
      <w:r>
        <w:t xml:space="preserve">".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>
        <w:t xml:space="preserve">7. </w:t>
      </w:r>
      <w:hyperlink r:id="rId32" w:tooltip="consultantplus://offline/ref=5DC74226A793076DB2D5127FF6261035B23BB00DFA4E5F99AA420ABAB1B35C2EA8EB5CB086F95B44A57A3CR3pAB" w:history="1">
        <w:r>
          <w:rPr>
            <w:color w:val="0000FF"/>
          </w:rPr>
          <w:t xml:space="preserve">Приложение N 6</w:t>
        </w:r>
      </w:hyperlink>
      <w:r>
        <w:t xml:space="preserve">, утвержденное указанным постановлением, изложить в следующей редакции:</w:t>
      </w:r>
      <w:r/>
    </w:p>
    <w:p>
      <w:pPr>
        <w:pStyle w:val="415"/>
        <w:jc w:val="right"/>
      </w:pPr>
      <w:r>
        <w:t xml:space="preserve">"Приложение N 6</w:t>
      </w:r>
      <w:r/>
    </w:p>
    <w:p>
      <w:pPr>
        <w:pStyle w:val="415"/>
        <w:jc w:val="right"/>
      </w:pPr>
      <w:r/>
      <w:r/>
    </w:p>
    <w:p>
      <w:pPr>
        <w:pStyle w:val="415"/>
        <w:jc w:val="right"/>
      </w:pPr>
      <w:r>
        <w:t xml:space="preserve">Утверждена</w:t>
      </w:r>
      <w:r/>
    </w:p>
    <w:p>
      <w:pPr>
        <w:pStyle w:val="415"/>
        <w:jc w:val="right"/>
      </w:pPr>
      <w:r>
        <w:t xml:space="preserve">постановлением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26 марта 2015 года N 270-П</w:t>
      </w:r>
      <w:r/>
    </w:p>
    <w:p>
      <w:pPr>
        <w:pStyle w:val="415"/>
        <w:jc w:val="right"/>
      </w:pPr>
      <w:r>
        <w:t xml:space="preserve">(в редакции постановления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17 марта 2017 года N 201-П)</w:t>
      </w:r>
      <w:r/>
    </w:p>
    <w:p>
      <w:pPr>
        <w:pStyle w:val="415"/>
        <w:jc w:val="center"/>
      </w:pPr>
      <w:r/>
      <w:r/>
    </w:p>
    <w:p>
      <w:pPr>
        <w:pStyle w:val="415"/>
        <w:jc w:val="center"/>
      </w:pPr>
      <w:r>
        <w:t xml:space="preserve">ФОРМА ОТЧЕТА</w:t>
      </w:r>
      <w:r/>
    </w:p>
    <w:p>
      <w:pPr>
        <w:pStyle w:val="415"/>
        <w:jc w:val="center"/>
      </w:pPr>
      <w:r/>
      <w:r/>
    </w:p>
    <w:p>
      <w:pPr>
        <w:pStyle w:val="415"/>
        <w:jc w:val="center"/>
      </w:pPr>
      <w:r>
        <w:t xml:space="preserve">ОТЧЕТ</w:t>
      </w:r>
      <w:r/>
    </w:p>
    <w:p>
      <w:pPr>
        <w:pStyle w:val="415"/>
        <w:jc w:val="center"/>
      </w:pPr>
      <w:r>
        <w:t xml:space="preserve">о целевом использовании бюджетных средств, предусмотренных</w:t>
      </w:r>
      <w:r/>
    </w:p>
    <w:p>
      <w:pPr>
        <w:pStyle w:val="415"/>
        <w:jc w:val="center"/>
      </w:pPr>
      <w:r>
        <w:t xml:space="preserve">на организацию отдыха и оздоровления, по данным</w:t>
      </w:r>
      <w:r/>
    </w:p>
    <w:p>
      <w:pPr>
        <w:pStyle w:val="415"/>
        <w:jc w:val="center"/>
      </w:pPr>
      <w:r>
        <w:t xml:space="preserve">________________________________________________________</w:t>
      </w:r>
      <w:r/>
    </w:p>
    <w:p>
      <w:pPr>
        <w:pStyle w:val="415"/>
        <w:jc w:val="center"/>
      </w:pPr>
      <w:r>
        <w:t xml:space="preserve">(наименование главного распорядителя бюджетных</w:t>
      </w:r>
      <w:r/>
    </w:p>
    <w:p>
      <w:pPr>
        <w:pStyle w:val="415"/>
        <w:jc w:val="center"/>
      </w:pPr>
      <w:r>
        <w:t xml:space="preserve">средств/отчетов муниципальных образований)</w:t>
      </w:r>
      <w:r/>
    </w:p>
    <w:p>
      <w:pPr>
        <w:pStyle w:val="415"/>
        <w:jc w:val="center"/>
      </w:pPr>
      <w:r>
        <w:t xml:space="preserve">за счет средств</w:t>
      </w:r>
      <w:r/>
    </w:p>
    <w:p>
      <w:pPr>
        <w:pStyle w:val="415"/>
        <w:jc w:val="center"/>
      </w:pPr>
      <w:r>
        <w:t xml:space="preserve">_________________________________________________________</w:t>
      </w:r>
      <w:r/>
    </w:p>
    <w:p>
      <w:pPr>
        <w:pStyle w:val="415"/>
        <w:jc w:val="center"/>
      </w:pPr>
      <w:r>
        <w:t xml:space="preserve">(окружного бюджета/бюджетов муниципальных образований)</w:t>
      </w:r>
      <w:r/>
    </w:p>
    <w:p>
      <w:pPr>
        <w:pStyle w:val="415"/>
        <w:jc w:val="center"/>
      </w:pPr>
      <w:r>
        <w:t xml:space="preserve">_______________________________________________________</w:t>
      </w:r>
      <w:r/>
    </w:p>
    <w:p>
      <w:pPr>
        <w:pStyle w:val="415"/>
        <w:jc w:val="center"/>
      </w:pPr>
      <w:r>
        <w:t xml:space="preserve">(за 9 месяцев/по итогам 20___ года)</w:t>
      </w:r>
      <w:r/>
    </w:p>
    <w:p>
      <w:pPr>
        <w:pStyle w:val="415"/>
        <w:jc w:val="center"/>
      </w:pPr>
      <w:r/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134"/>
        <w:gridCol w:w="1020"/>
        <w:gridCol w:w="794"/>
        <w:gridCol w:w="1247"/>
        <w:gridCol w:w="1247"/>
        <w:gridCol w:w="1020"/>
        <w:gridCol w:w="907"/>
        <w:gridCol w:w="1701"/>
        <w:gridCol w:w="1020"/>
        <w:gridCol w:w="1134"/>
        <w:gridCol w:w="907"/>
        <w:gridCol w:w="1020"/>
        <w:gridCol w:w="1134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Муниципальное образование в Ямало-Ненецком автономном округе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Количество оздоравливаемых по муниципальному образованию (чел.)</w:t>
            </w:r>
            <w:r/>
          </w:p>
        </w:tc>
        <w:tc>
          <w:tcPr>
            <w:gridSpan w:val="9"/>
            <w:tcW w:w="1009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 Ямало-Ненецкого автономного округа (чел.), в том числе по категориям в соответствии с постановлением Правительства Ямало-Ненецкого автономного округа от __________________ 2015 года N ______</w:t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Количество наставников (чел.)</w:t>
            </w:r>
            <w:r/>
          </w:p>
        </w:tc>
        <w:tc>
          <w:tcPr>
            <w:gridSpan w:val="2"/>
            <w:tcW w:w="215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средств по муниципальному образованию (тыс. руб.)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7936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дети, находящиеся в трудной жизненной ситуации, в том числе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детей по муниципальному образованию (чел.)</w:t>
            </w:r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план на год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факт за отчетный период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дети-сироты и дети, оставшиеся без попечения родителе</w:t>
            </w:r>
            <w:r>
              <w:t xml:space="preserve">й</w:t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инвалиды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ограниченными возможностями здоровья, то есть имеющие </w:t>
            </w:r>
            <w:r>
              <w:t xml:space="preserve">недостатки в физическом и (или) психическом развитии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жертвы вооруженных и межнациональных конфликтов, экологичес</w:t>
            </w:r>
            <w:r>
              <w:t xml:space="preserve">ких и техногенных катастроф, стихийных бедствий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проживающие</w:t>
            </w:r>
            <w:r>
              <w:t xml:space="preserve"> в малоимущих семьях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отклонениями в поведении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жизнедеятельность</w:t>
            </w:r>
            <w:r>
              <w:t xml:space="preserve"> которых объективно нарушена в результате сложившихся обстоятельств и которые не </w:t>
            </w:r>
            <w:r>
              <w:t xml:space="preserve">могут преодолеть данные обстоятельства самостоятельно или с помощью семьи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находящиеся на воспитании в организациях социального </w:t>
            </w:r>
            <w:r>
              <w:t xml:space="preserve">обслуживания с круглосуточным пребыванием</w:t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</w:t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Губкинский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Лабытнанги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Муравленко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Новый Уренгой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Ноябрьск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Салехард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Красноселькупский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Надымский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Приуральский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Пуровский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Тазовский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Шурышкарский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Ямальский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 средств по категориям (тыс. руб.)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</w:tbl>
    <w:p>
      <w:pPr>
        <w:pStyle w:val="415"/>
        <w:jc w:val="right"/>
      </w:pPr>
      <w:r>
        <w:t xml:space="preserve">".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>
        <w:t xml:space="preserve">8. </w:t>
      </w:r>
      <w:hyperlink r:id="rId33" w:tooltip="consultantplus://offline/ref=5DC74226A793076DB2D5127FF6261035B23BB00DFA4E5F99AA420ABAB1B35C2EA8EB5CB086F95B44A57E3FR3p2B" w:history="1">
        <w:r>
          <w:rPr>
            <w:color w:val="0000FF"/>
          </w:rPr>
          <w:t xml:space="preserve">Приложение N 7</w:t>
        </w:r>
      </w:hyperlink>
      <w:r>
        <w:t xml:space="preserve">, утвержденное указанным постановлением, изложить в следующей редакции:</w:t>
      </w:r>
      <w:r/>
    </w:p>
    <w:p>
      <w:pPr>
        <w:pStyle w:val="415"/>
        <w:jc w:val="right"/>
      </w:pPr>
      <w:r>
        <w:t xml:space="preserve">"Приложение N 7</w:t>
      </w:r>
      <w:r/>
    </w:p>
    <w:p>
      <w:pPr>
        <w:pStyle w:val="415"/>
        <w:jc w:val="right"/>
      </w:pPr>
      <w:r/>
      <w:r/>
    </w:p>
    <w:p>
      <w:pPr>
        <w:pStyle w:val="415"/>
        <w:jc w:val="right"/>
      </w:pPr>
      <w:r>
        <w:t xml:space="preserve">Утверждена</w:t>
      </w:r>
      <w:r/>
    </w:p>
    <w:p>
      <w:pPr>
        <w:pStyle w:val="415"/>
        <w:jc w:val="right"/>
      </w:pPr>
      <w:r>
        <w:t xml:space="preserve">постановлением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26 марта 2015 года N 270-П</w:t>
      </w:r>
      <w:r/>
    </w:p>
    <w:p>
      <w:pPr>
        <w:pStyle w:val="415"/>
        <w:jc w:val="right"/>
      </w:pPr>
      <w:r>
        <w:t xml:space="preserve">(в редакции постановления Правительства</w:t>
      </w:r>
      <w:r/>
    </w:p>
    <w:p>
      <w:pPr>
        <w:pStyle w:val="415"/>
        <w:jc w:val="right"/>
      </w:pPr>
      <w:r>
        <w:t xml:space="preserve">Ямало-Ненецкого автономного округа</w:t>
      </w:r>
      <w:r/>
    </w:p>
    <w:p>
      <w:pPr>
        <w:pStyle w:val="415"/>
        <w:jc w:val="right"/>
      </w:pPr>
      <w:r>
        <w:t xml:space="preserve">от 17 марта 2017 года N 201-П)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jc w:val="center"/>
      </w:pPr>
      <w:r>
        <w:t xml:space="preserve">ФОРМА ОТЧЕТА</w:t>
      </w:r>
      <w:r/>
    </w:p>
    <w:p>
      <w:pPr>
        <w:pStyle w:val="415"/>
        <w:jc w:val="center"/>
      </w:pPr>
      <w:r/>
      <w:r/>
    </w:p>
    <w:p>
      <w:pPr>
        <w:pStyle w:val="415"/>
        <w:jc w:val="center"/>
      </w:pPr>
      <w:r>
        <w:t xml:space="preserve">ОТЧЕТ</w:t>
      </w:r>
      <w:r/>
    </w:p>
    <w:p>
      <w:pPr>
        <w:pStyle w:val="415"/>
        <w:jc w:val="center"/>
      </w:pPr>
      <w:r>
        <w:t xml:space="preserve">о целевом использовании бюджетных средств</w:t>
      </w:r>
      <w:r/>
    </w:p>
    <w:p>
      <w:pPr>
        <w:pStyle w:val="415"/>
        <w:jc w:val="center"/>
      </w:pPr>
      <w:r>
        <w:t xml:space="preserve">на отдых и оздоровление детей, проживающих</w:t>
      </w:r>
      <w:r/>
    </w:p>
    <w:p>
      <w:pPr>
        <w:pStyle w:val="415"/>
        <w:jc w:val="center"/>
      </w:pPr>
      <w:r>
        <w:t xml:space="preserve">в Ямало-Ненецком автономном округе</w:t>
      </w:r>
      <w:r/>
    </w:p>
    <w:p>
      <w:pPr>
        <w:pStyle w:val="415"/>
        <w:jc w:val="center"/>
      </w:pPr>
      <w:r>
        <w:t xml:space="preserve">_________________________________________________________</w:t>
      </w:r>
      <w:r/>
    </w:p>
    <w:p>
      <w:pPr>
        <w:pStyle w:val="415"/>
        <w:jc w:val="center"/>
      </w:pPr>
      <w:r>
        <w:t xml:space="preserve">(наименование главного распорядителя бюджетных средств)</w:t>
      </w:r>
      <w:r/>
    </w:p>
    <w:p>
      <w:pPr>
        <w:pStyle w:val="415"/>
        <w:jc w:val="center"/>
      </w:pPr>
      <w:r>
        <w:t xml:space="preserve">_______________________________________________________</w:t>
      </w:r>
      <w:r/>
    </w:p>
    <w:p>
      <w:pPr>
        <w:pStyle w:val="415"/>
        <w:jc w:val="center"/>
      </w:pPr>
      <w:r>
        <w:t xml:space="preserve">(за 9 месяцев/по итогам 20___ года)</w:t>
      </w:r>
      <w:r/>
    </w:p>
    <w:p>
      <w:pPr>
        <w:pStyle w:val="415"/>
        <w:ind w:firstLine="540"/>
        <w:jc w:val="both"/>
      </w:pPr>
      <w:r/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134"/>
        <w:gridCol w:w="1020"/>
        <w:gridCol w:w="794"/>
        <w:gridCol w:w="1247"/>
        <w:gridCol w:w="1247"/>
        <w:gridCol w:w="1020"/>
        <w:gridCol w:w="907"/>
        <w:gridCol w:w="1701"/>
        <w:gridCol w:w="1020"/>
        <w:gridCol w:w="1134"/>
        <w:gridCol w:w="907"/>
        <w:gridCol w:w="1020"/>
        <w:gridCol w:w="1134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Муниципальное образование в </w:t>
            </w:r>
            <w:r>
              <w:t xml:space="preserve">Ямало-Ненецком автономном округе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Количество </w:t>
            </w:r>
            <w:r>
              <w:t xml:space="preserve">оздоравливаемых по муниципальному образованию (чел.)</w:t>
            </w:r>
            <w:r/>
          </w:p>
        </w:tc>
        <w:tc>
          <w:tcPr>
            <w:gridSpan w:val="9"/>
            <w:tcW w:w="1009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 Ямало-Ненецкого автономного округа (чел.), в том числе по категориям в соответствии с постановлением Правительства Ямало-Ненецкого автономного округа от ______________ 2015 года N </w:t>
            </w:r>
            <w:r>
              <w:t xml:space="preserve">___</w:t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Количество </w:t>
            </w:r>
            <w:r>
              <w:t xml:space="preserve">наставников (чел.)</w:t>
            </w:r>
            <w:r/>
          </w:p>
        </w:tc>
        <w:tc>
          <w:tcPr>
            <w:gridSpan w:val="2"/>
            <w:tcW w:w="215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средств по муниципальному </w:t>
            </w:r>
            <w:r>
              <w:t xml:space="preserve">образованию (тыс. руб.)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7936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Дети, находящиеся в трудной жизненной ситуации, в том числе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всего детей по муниципальному образованию (чел.)</w:t>
            </w:r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план на год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факт за отчетный период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дети-сироты и дети, оставшиеся без попечения родителей</w:t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инвалиды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ограниченными возможностями здоровья, то есть имеющие недостатки в физическом и (или) психическом развитии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жертвы вооруженных и межнациональных конфликтов, экологических и техногенных катастроф, стихийных бедствий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проживающие</w:t>
            </w:r>
            <w:r>
              <w:t xml:space="preserve"> в малоимущих семьях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с отклонениями в поведении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жизнедеятельность</w:t>
            </w:r>
            <w:r>
      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находящиеся на воспитании в организациях социального обслуживания с круглосуточным пребыванием</w:t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</w:t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Губкинский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Лабытнанги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Муравленко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4.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Новый Уренгой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5.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Ноябрьск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6.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Город Салехард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7.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Красноселькупский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8.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Надымский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9.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Приуральский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10.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Пуровский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11.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Тазовский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12.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Шурышкарский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>
              <w:t xml:space="preserve">13.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Ямальский район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415"/>
            </w:pPr>
            <w:r>
              <w:t xml:space="preserve">Всего средств по категориям (тыс. руб.)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15"/>
              <w:jc w:val="center"/>
            </w:pPr>
            <w:r/>
            <w:r/>
          </w:p>
        </w:tc>
      </w:tr>
    </w:tbl>
    <w:p>
      <w:pPr>
        <w:pStyle w:val="415"/>
        <w:jc w:val="right"/>
      </w:pPr>
      <w:r>
        <w:t xml:space="preserve">".</w:t>
      </w:r>
      <w:r/>
    </w:p>
    <w:p>
      <w:pPr>
        <w:pStyle w:val="415"/>
        <w:ind w:firstLine="540"/>
        <w:jc w:val="both"/>
      </w:pPr>
      <w:r/>
      <w:r/>
    </w:p>
    <w:p>
      <w:pPr>
        <w:pStyle w:val="415"/>
        <w:ind w:firstLine="540"/>
        <w:jc w:val="both"/>
      </w:pPr>
      <w:r/>
      <w:r/>
    </w:p>
    <w:p>
      <w:pPr>
        <w:pStyle w:val="415"/>
        <w:jc w:val="both"/>
        <w:spacing w:after="100" w:before="100"/>
        <w:rPr>
          <w:sz w:val="2"/>
          <w:szCs w:val="2"/>
        </w:rPr>
        <w:pBdr>
          <w:top w:val="single" w:sz="6" w:space="0" w:color="auto"/>
        </w:pBdr>
      </w:pPr>
      <w:r>
        <w:rPr>
          <w:sz w:val="2"/>
          <w:szCs w:val="2"/>
        </w:rPr>
      </w:r>
      <w:r/>
    </w:p>
    <w:p>
      <w:r/>
      <w:bookmarkStart w:id="1" w:name="_GoBack"/>
      <w:r/>
      <w:bookmarkEnd w:id="1"/>
      <w:r/>
      <w:r/>
    </w:p>
    <w:sectPr>
      <w:footnotePr/>
      <w:endnotePr/>
      <w:type w:val="nextPage"/>
      <w:pgSz w:w="16838" w:h="11905" w:orient="landscape"/>
      <w:pgMar w:top="1701" w:right="1134" w:bottom="85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paragraph" w:styleId="415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416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417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C74226A793076DB2D5127FF6261035B23BB00DFA4E5F99AA420ABAB1B35C2ERAp8B" TargetMode="External"/><Relationship Id="rId10" Type="http://schemas.openxmlformats.org/officeDocument/2006/relationships/hyperlink" Target="consultantplus://offline/ref=5DC74226A793076DB2D5127FF6261035B23BB00DFA4E5F99AA420ABAB1B35C2EA8EB5CB086F95B44A5793FR3p2B" TargetMode="External"/><Relationship Id="rId11" Type="http://schemas.openxmlformats.org/officeDocument/2006/relationships/hyperlink" Target="consultantplus://offline/ref=5DC74226A793076DB2D5127FF6261035B23BB00DFA4E5F99AA420ABAB1B35C2EA8EB5CB086F95B44A5793FR3pBB" TargetMode="External"/><Relationship Id="rId12" Type="http://schemas.openxmlformats.org/officeDocument/2006/relationships/hyperlink" Target="consultantplus://offline/ref=5DC74226A793076DB2D5127FF6261035B23BB00DFA4E5F99AA420ABAB1B35C2EA8EB5CB086F95B44A5793FR3pAB" TargetMode="External"/><Relationship Id="rId13" Type="http://schemas.openxmlformats.org/officeDocument/2006/relationships/hyperlink" Target="consultantplus://offline/ref=5DC74226A793076DB2D5127FF6261035B23BB00DFA4E5F99AA420ABAB1B35C2EA8EB5CB086F95B44A5793CR3p3B" TargetMode="External"/><Relationship Id="rId14" Type="http://schemas.openxmlformats.org/officeDocument/2006/relationships/hyperlink" Target="consultantplus://offline/ref=5DC74226A793076DB2D5127FF6261035B23BB00DFA4E5F99AA420ABAB1B35C2EA8EB5CB086F95B44A5793DR3p3B" TargetMode="External"/><Relationship Id="rId15" Type="http://schemas.openxmlformats.org/officeDocument/2006/relationships/hyperlink" Target="consultantplus://offline/ref=5DC74226A793076DB2D5127FF6261035B23BB00DFA4E5F99AA420ABAB1B35C2EA8EB5CB086F95B44A5793DR3p3B" TargetMode="External"/><Relationship Id="rId16" Type="http://schemas.openxmlformats.org/officeDocument/2006/relationships/hyperlink" Target="consultantplus://offline/ref=5DC74226A793076DB2D5127FF6261035B23BB00DFA4E5F99AA420ABAB1B35C2EA8EB5CB086F95B44A5793DR3p0B" TargetMode="External"/><Relationship Id="rId17" Type="http://schemas.openxmlformats.org/officeDocument/2006/relationships/hyperlink" Target="consultantplus://offline/ref=5DC74226A793076DB2D5127FF6261035B23BB00DFA4E5F99AA420ABAB1B35C2EA8EB5CB086F95B44A57F3BR3p5B" TargetMode="External"/><Relationship Id="rId18" Type="http://schemas.openxmlformats.org/officeDocument/2006/relationships/hyperlink" Target="consultantplus://offline/ref=5DC74226A793076DB2D5127FF6261035B23BB00DFA4E5F99AA420ABAB1B35C2EA8EB5CB086F95B44A5783CR3p6B" TargetMode="External"/><Relationship Id="rId19" Type="http://schemas.openxmlformats.org/officeDocument/2006/relationships/hyperlink" Target="consultantplus://offline/ref=5DC74226A793076DB2D5127FF6261035B23BB00DFA4E5F99AA420ABAB1B35C2EA8EB5CB086F95B44A5783AR3p2B" TargetMode="External"/><Relationship Id="rId20" Type="http://schemas.openxmlformats.org/officeDocument/2006/relationships/hyperlink" Target="consultantplus://offline/ref=5DC74226A793076DB2D5127FF6261035B23BB00DFA4E5F99AA420ABAB1B35C2EA8EB5CB086F95B44A5783AR3p1B" TargetMode="External"/><Relationship Id="rId21" Type="http://schemas.openxmlformats.org/officeDocument/2006/relationships/hyperlink" Target="consultantplus://offline/ref=5DC74226A793076DB2D5127FF6261035B23BB00DFA4E5F99AA420ABAB1B35C2EA8EB5CB086F95B44A5783BR3p3B" TargetMode="External"/><Relationship Id="rId22" Type="http://schemas.openxmlformats.org/officeDocument/2006/relationships/hyperlink" Target="consultantplus://offline/ref=5DC74226A793076DB2D5127FF6261035B23BB00DFA4E5F99AA420ABAB1B35C2EA8EB5CB086F95B44A5783BR3pBB" TargetMode="External"/><Relationship Id="rId23" Type="http://schemas.openxmlformats.org/officeDocument/2006/relationships/hyperlink" Target="consultantplus://offline/ref=5DC74226A793076DB2D5127FF6261035B23BB00DFA4E5F99AA420ABAB1B35C2EA8EB5CB086F95B44A57836R3p5B" TargetMode="External"/><Relationship Id="rId24" Type="http://schemas.openxmlformats.org/officeDocument/2006/relationships/hyperlink" Target="consultantplus://offline/ref=5DC74226A793076DB2D5127FF6261035B23BB00DFA4E5F99AA420ABAB1B35C2EA8EB5CB086F95B44A57836R3p4B" TargetMode="External"/><Relationship Id="rId25" Type="http://schemas.openxmlformats.org/officeDocument/2006/relationships/hyperlink" Target="consultantplus://offline/ref=5DC74226A793076DB2D5127FF6261035B23BB00DFA4E5F99AA420ABAB1B35C2EA8EB5CB086F95B44A57837R3p3B" TargetMode="External"/><Relationship Id="rId26" Type="http://schemas.openxmlformats.org/officeDocument/2006/relationships/hyperlink" Target="consultantplus://offline/ref=5DC74226A793076DB2D5127FF6261035B23BB00DFA4E5F99AA420ABAB1B35C2EA8EB5CB086F95B44A57837R3p0B" TargetMode="External"/><Relationship Id="rId27" Type="http://schemas.openxmlformats.org/officeDocument/2006/relationships/hyperlink" Target="consultantplus://offline/ref=5DC74226A793076DB2D5127FF6261035B23BB00DFA4E5F99AA420ABAB1B35C2EA8EB5CB086F95B44A57836R3p5B" TargetMode="External"/><Relationship Id="rId28" Type="http://schemas.openxmlformats.org/officeDocument/2006/relationships/hyperlink" Target="consultantplus://offline/ref=5DC74226A793076DB2D5127FF6261035B23BB00DFA4E5F99AA420ABAB1B35C2EA8EB5CB086F95B44A57B3CR3p3B" TargetMode="External"/><Relationship Id="rId29" Type="http://schemas.openxmlformats.org/officeDocument/2006/relationships/hyperlink" Target="consultantplus://offline/ref=5DC74226A793076DB2D5127FF6261035B23BB00DFA4E5F99AA420ABAB1B35C2EA8EB5CB086F95B44A57B3CR3p7B" TargetMode="External"/><Relationship Id="rId30" Type="http://schemas.openxmlformats.org/officeDocument/2006/relationships/hyperlink" Target="consultantplus://offline/ref=5DC74226A793076DB2D5127FF6261035B23BB00DFA4E5F99AA420ABAB1B35C2EA8EB5CB086F95B44A57B3BR3p2B" TargetMode="External"/><Relationship Id="rId31" Type="http://schemas.openxmlformats.org/officeDocument/2006/relationships/hyperlink" Target="consultantplus://offline/ref=5DC74226A793076DB2D5127FF6261035B23BB00DFA4E5F99AA420ABAB1B35C2EA8EB5CB086F95B44A57B39R3p2B" TargetMode="External"/><Relationship Id="rId32" Type="http://schemas.openxmlformats.org/officeDocument/2006/relationships/hyperlink" Target="consultantplus://offline/ref=5DC74226A793076DB2D5127FF6261035B23BB00DFA4E5F99AA420ABAB1B35C2EA8EB5CB086F95B44A57A3CR3pAB" TargetMode="External"/><Relationship Id="rId33" Type="http://schemas.openxmlformats.org/officeDocument/2006/relationships/hyperlink" Target="consultantplus://offline/ref=5DC74226A793076DB2D5127FF6261035B23BB00DFA4E5F99AA420ABAB1B35C2EA8EB5CB086F95B44A57E3FR3p2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Аноним</cp:lastModifiedBy>
  <cp:revision>2</cp:revision>
  <dcterms:created xsi:type="dcterms:W3CDTF">2017-04-04T01:41:00Z</dcterms:created>
  <dcterms:modified xsi:type="dcterms:W3CDTF">2021-06-19T10:02:29Z</dcterms:modified>
</cp:coreProperties>
</file>