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Советы родителям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>Как приобщить детей к нравственно - патриотическому воспитанию?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Приучайте ребенка бережно относиться к вещам, игрушкам, книгам.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2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Дети очень рано начинают проявлять интерес к истории страны, края.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2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у ребенка есть строительный материал, можно предложить ему построить Дом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4" w:val="left"/>
        </w:tabs>
        <w:bidi w:val="0"/>
        <w:spacing w:before="0" w:line="240" w:lineRule="auto"/>
        <w:ind w:left="0" w:right="0" w:firstLine="34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Воспитывайте у ребенка уважительно-бережное отношение к хлебу.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4" w:val="left"/>
        </w:tabs>
        <w:bidi w:val="0"/>
        <w:spacing w:before="0" w:line="240" w:lineRule="auto"/>
        <w:ind w:left="0" w:right="0" w:firstLine="34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Расскажите ребенку о своей работе: что вы Делаете. Какую пользу приносит ваш труД люДям.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Расскажите, что вам нравится в вашем труде.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96" w:val="left"/>
        </w:tabs>
        <w:bidi w:val="0"/>
        <w:spacing w:before="0" w:line="240" w:lineRule="auto"/>
        <w:ind w:left="0" w:right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Возвращаясь с ребенком из школы, предложите ему поиграть в игру «Кто больше заметит интересного?», «Давай рассказывать Друг Другу, кто больше заметит интересного на нашей улице»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3" w:val="left"/>
        </w:tabs>
        <w:bidi w:val="0"/>
        <w:spacing w:before="0" w:line="240" w:lineRule="auto"/>
        <w:ind w:left="0" w:right="0" w:firstLine="34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Любовь к РоДине - это любовь к прироДе роДного края.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sectPr>
      <w:footnotePr>
        <w:pos w:val="pageBottom"/>
        <w:numFmt w:val="decimal"/>
        <w:numRestart w:val="continuous"/>
      </w:footnotePr>
      <w:pgSz w:w="11900" w:h="16840"/>
      <w:pgMar w:top="1129" w:left="1645" w:right="803" w:bottom="1129" w:header="701" w:footer="70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240" w:line="223" w:lineRule="auto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140"/>
      <w:ind w:firstLine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Артем</dc:creator>
  <cp:keywords/>
</cp:coreProperties>
</file>